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55F1496B"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FB04EE">
        <w:rPr>
          <w:rFonts w:ascii="Times New Roman" w:eastAsia="Times New Roman" w:hAnsi="Times New Roman" w:cs="Times New Roman"/>
          <w:color w:val="000000" w:themeColor="text1"/>
          <w:shd w:val="clear" w:color="auto" w:fill="FFFFFF"/>
          <w:lang w:eastAsia="lv-LV"/>
        </w:rPr>
        <w:t>30.</w:t>
      </w:r>
      <w:r>
        <w:rPr>
          <w:rFonts w:ascii="Times New Roman" w:eastAsia="Times New Roman" w:hAnsi="Times New Roman" w:cs="Times New Roman"/>
          <w:color w:val="000000" w:themeColor="text1"/>
          <w:shd w:val="clear" w:color="auto" w:fill="FFFFFF"/>
          <w:lang w:eastAsia="lv-LV"/>
        </w:rPr>
        <w:t>03.2023. lēmumu Nr</w:t>
      </w:r>
      <w:r w:rsidR="00FB04EE">
        <w:rPr>
          <w:rFonts w:ascii="Times New Roman" w:eastAsia="Times New Roman" w:hAnsi="Times New Roman" w:cs="Times New Roman"/>
          <w:color w:val="000000" w:themeColor="text1"/>
          <w:shd w:val="clear" w:color="auto" w:fill="FFFFFF"/>
          <w:lang w:eastAsia="lv-LV"/>
        </w:rPr>
        <w:t>.315</w:t>
      </w:r>
    </w:p>
    <w:p w14:paraId="6CA7021D" w14:textId="77777777" w:rsidR="007A03F1" w:rsidRPr="00157AA8" w:rsidRDefault="007A03F1" w:rsidP="007A03F1">
      <w:pPr>
        <w:pStyle w:val="Bezatstarpm"/>
        <w:rPr>
          <w:rFonts w:ascii="Times New Roman" w:hAnsi="Times New Roman" w:cs="Times New Roman"/>
          <w:sz w:val="28"/>
          <w:szCs w:val="28"/>
        </w:rPr>
      </w:pPr>
    </w:p>
    <w:p w14:paraId="5E091429" w14:textId="77777777"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 Ezera ielā 2, Asūnē,</w:t>
      </w:r>
    </w:p>
    <w:p w14:paraId="1D574C07" w14:textId="77777777"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Asūnes pagastā,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īpašums Ezera ielā 2, Asūnē, Krāslavas novadā, ar kadastra numuru 6046 004 0280, kas sastāv no zemes gabala ar kadastra apzīmējumu 6046 004 0280, 0.1347 ha platībā un uz tā atrodošās vienas ēkas ar kadastra apzīmējumu 6046 004 0280 001, 382,1 m</w:t>
      </w:r>
      <w:r w:rsidRPr="004C3825">
        <w:rPr>
          <w:rFonts w:ascii="Times New Roman" w:eastAsia="Times New Roman" w:hAnsi="Times New Roman" w:cs="Times New Roman"/>
          <w:sz w:val="24"/>
          <w:szCs w:val="24"/>
          <w:vertAlign w:val="superscript"/>
          <w:lang w:eastAsia="lv-LV"/>
        </w:rPr>
        <w:t>2</w:t>
      </w:r>
      <w:r w:rsidRPr="004C3825">
        <w:rPr>
          <w:rFonts w:ascii="Times New Roman" w:eastAsia="Times New Roman" w:hAnsi="Times New Roman" w:cs="Times New Roman"/>
          <w:sz w:val="24"/>
          <w:szCs w:val="24"/>
          <w:lang w:eastAsia="lv-LV"/>
        </w:rPr>
        <w:t xml:space="preserve"> platībā.</w:t>
      </w:r>
    </w:p>
    <w:p w14:paraId="3BD3BFF0"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vieta:</w:t>
      </w:r>
      <w:r w:rsidRPr="004C3825">
        <w:rPr>
          <w:rFonts w:ascii="Times New Roman" w:eastAsia="Times New Roman" w:hAnsi="Times New Roman" w:cs="Times New Roman"/>
          <w:sz w:val="24"/>
          <w:szCs w:val="24"/>
          <w:lang w:eastAsia="lv-LV"/>
        </w:rPr>
        <w:t xml:space="preserve"> </w:t>
      </w:r>
      <w:r w:rsidRPr="004C3825">
        <w:rPr>
          <w:rFonts w:ascii="Times New Roman" w:hAnsi="Times New Roman" w:cs="Times New Roman"/>
          <w:sz w:val="24"/>
          <w:szCs w:val="24"/>
        </w:rPr>
        <w:t>Krāslavas novada pašvaldības Dagdas pilsētas un pagastu apvienība</w:t>
      </w:r>
      <w:r w:rsidRPr="004C3825">
        <w:rPr>
          <w:rFonts w:ascii="Times New Roman" w:eastAsia="Times New Roman" w:hAnsi="Times New Roman" w:cs="Times New Roman"/>
          <w:sz w:val="24"/>
          <w:szCs w:val="24"/>
          <w:lang w:eastAsia="lv-LV"/>
        </w:rPr>
        <w:t>, Alejas iela 4, Dagda, Krāslavas novads.</w:t>
      </w:r>
    </w:p>
    <w:p w14:paraId="4577358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2023.gada 15.maijā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6 800 EUR (seši tūkstoši astoņi simti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50 EUR (piecdesmit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sz w:val="24"/>
          <w:szCs w:val="24"/>
          <w:lang w:eastAsia="lv-LV"/>
        </w:rPr>
        <w:t xml:space="preserve">cenas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 Ezera ielā 2, Asūnē 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solīšana sākas no mantas nosacītās cenas;</w:t>
      </w:r>
    </w:p>
    <w:p w14:paraId="5D173598"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pārsolīšanu var izdarīt ievērojot noteikto izsoles soli – 50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7A0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66841741">
    <w:abstractNumId w:val="0"/>
  </w:num>
  <w:num w:numId="2" w16cid:durableId="3376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5840C6"/>
    <w:rsid w:val="007631B5"/>
    <w:rsid w:val="007A03F1"/>
    <w:rsid w:val="00FB0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2868</Words>
  <Characters>1635</Characters>
  <Application>Microsoft Office Word</Application>
  <DocSecurity>4</DocSecurity>
  <Lines>13</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dcterms:created xsi:type="dcterms:W3CDTF">2023-04-06T05:25:00Z</dcterms:created>
  <dcterms:modified xsi:type="dcterms:W3CDTF">2023-04-06T05:25:00Z</dcterms:modified>
</cp:coreProperties>
</file>