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A6EE" w14:textId="77777777" w:rsidR="00855A36" w:rsidRDefault="00855A36" w:rsidP="003158AA">
      <w:pPr>
        <w:pStyle w:val="Bezatstarpm"/>
        <w:jc w:val="right"/>
        <w:rPr>
          <w:rFonts w:ascii="Times New Roman" w:eastAsia="Times New Roman" w:hAnsi="Times New Roman" w:cs="Times New Roman"/>
          <w:b/>
          <w:bCs/>
          <w:i/>
          <w:iCs/>
          <w:color w:val="FF0000"/>
          <w:sz w:val="28"/>
          <w:szCs w:val="28"/>
          <w:shd w:val="clear" w:color="auto" w:fill="FFFFFF"/>
          <w:lang w:eastAsia="lv-LV"/>
        </w:rPr>
      </w:pPr>
    </w:p>
    <w:p w14:paraId="6EB80D91" w14:textId="77777777" w:rsidR="00B76904" w:rsidRDefault="00B76904"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5ED6C50" w14:textId="0CBEB7E1" w:rsidR="00B76904" w:rsidRPr="003B7F0E"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3B7054">
        <w:rPr>
          <w:rFonts w:ascii="Times New Roman" w:eastAsia="Times New Roman" w:hAnsi="Times New Roman" w:cs="Times New Roman"/>
          <w:color w:val="000000" w:themeColor="text1"/>
          <w:shd w:val="clear" w:color="auto" w:fill="FFFFFF"/>
          <w:lang w:eastAsia="lv-LV"/>
        </w:rPr>
        <w:t>28.11.2024</w:t>
      </w:r>
      <w:r>
        <w:rPr>
          <w:rFonts w:ascii="Times New Roman" w:eastAsia="Times New Roman" w:hAnsi="Times New Roman" w:cs="Times New Roman"/>
          <w:color w:val="000000" w:themeColor="text1"/>
          <w:shd w:val="clear" w:color="auto" w:fill="FFFFFF"/>
          <w:lang w:eastAsia="lv-LV"/>
        </w:rPr>
        <w:t>. lēmumu Nr</w:t>
      </w:r>
      <w:r w:rsidR="003B7054">
        <w:rPr>
          <w:rFonts w:ascii="Times New Roman" w:eastAsia="Times New Roman" w:hAnsi="Times New Roman" w:cs="Times New Roman"/>
          <w:color w:val="000000" w:themeColor="text1"/>
          <w:shd w:val="clear" w:color="auto" w:fill="FFFFFF"/>
          <w:lang w:eastAsia="lv-LV"/>
        </w:rPr>
        <w:t>.1211</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343C764C" w14:textId="09D06AA3" w:rsidR="00B76904" w:rsidRPr="00CC690F" w:rsidRDefault="00B76904" w:rsidP="003158AA">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 xml:space="preserve">Pašvaldības </w:t>
      </w:r>
      <w:r w:rsidR="003158AA">
        <w:rPr>
          <w:rFonts w:ascii="Times New Roman" w:eastAsia="Times New Roman" w:hAnsi="Times New Roman" w:cs="Times New Roman"/>
          <w:b/>
          <w:bCs/>
          <w:color w:val="000000" w:themeColor="text1"/>
          <w:sz w:val="26"/>
          <w:szCs w:val="26"/>
          <w:shd w:val="clear" w:color="auto" w:fill="FFFFFF"/>
          <w:lang w:eastAsia="lv-LV"/>
        </w:rPr>
        <w:t xml:space="preserve">kustamās mantas  - </w:t>
      </w:r>
      <w:r w:rsidR="00B000B2">
        <w:rPr>
          <w:rFonts w:ascii="Times New Roman" w:eastAsia="Times New Roman" w:hAnsi="Times New Roman" w:cs="Times New Roman"/>
          <w:b/>
          <w:bCs/>
          <w:color w:val="000000" w:themeColor="text1"/>
          <w:sz w:val="26"/>
          <w:szCs w:val="26"/>
          <w:shd w:val="clear" w:color="auto" w:fill="FFFFFF"/>
          <w:lang w:eastAsia="lv-LV"/>
        </w:rPr>
        <w:t>motorlaivas DULKAN RIB 360 MR (LU003) un piekabes (P1817)</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7E68E85F"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00606ABE" w:rsidRPr="00606ABE">
        <w:rPr>
          <w:rFonts w:ascii="Times New Roman" w:eastAsia="Times New Roman" w:hAnsi="Times New Roman" w:cs="Times New Roman"/>
          <w:color w:val="000000" w:themeColor="text1"/>
          <w:sz w:val="24"/>
          <w:szCs w:val="24"/>
          <w:shd w:val="clear" w:color="auto" w:fill="FFFFFF"/>
          <w:lang w:eastAsia="lv-LV"/>
        </w:rPr>
        <w:t>motorlaiva DULKAN RIB 360 MR (LU003) un piekabes (P1817)</w:t>
      </w:r>
      <w:r w:rsidRPr="00606ABE">
        <w:rPr>
          <w:rFonts w:ascii="Times New Roman" w:eastAsia="Times New Roman" w:hAnsi="Times New Roman" w:cs="Times New Roman"/>
          <w:color w:val="000000" w:themeColor="text1"/>
          <w:sz w:val="24"/>
          <w:szCs w:val="24"/>
          <w:lang w:eastAsia="lv-LV"/>
        </w:rPr>
        <w:t>.</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p>
    <w:p w14:paraId="23D82D32" w14:textId="21C24390"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855A36">
        <w:rPr>
          <w:rFonts w:ascii="Times New Roman" w:eastAsia="Times New Roman" w:hAnsi="Times New Roman" w:cs="Times New Roman"/>
          <w:sz w:val="24"/>
          <w:szCs w:val="24"/>
          <w:lang w:eastAsia="lv-LV"/>
        </w:rPr>
        <w:t>202</w:t>
      </w:r>
      <w:r w:rsidR="003158AA" w:rsidRPr="00855A36">
        <w:rPr>
          <w:rFonts w:ascii="Times New Roman" w:eastAsia="Times New Roman" w:hAnsi="Times New Roman" w:cs="Times New Roman"/>
          <w:sz w:val="24"/>
          <w:szCs w:val="24"/>
          <w:lang w:eastAsia="lv-LV"/>
        </w:rPr>
        <w:t>4</w:t>
      </w:r>
      <w:r w:rsidRPr="00855A36">
        <w:rPr>
          <w:rFonts w:ascii="Times New Roman" w:eastAsia="Times New Roman" w:hAnsi="Times New Roman" w:cs="Times New Roman"/>
          <w:sz w:val="24"/>
          <w:szCs w:val="24"/>
          <w:lang w:eastAsia="lv-LV"/>
        </w:rPr>
        <w:t xml:space="preserve">.gada </w:t>
      </w:r>
      <w:r w:rsidR="00855A36" w:rsidRPr="00855A36">
        <w:rPr>
          <w:rFonts w:ascii="Times New Roman" w:eastAsia="Times New Roman" w:hAnsi="Times New Roman" w:cs="Times New Roman"/>
          <w:sz w:val="24"/>
          <w:szCs w:val="24"/>
          <w:lang w:eastAsia="lv-LV"/>
        </w:rPr>
        <w:t>20</w:t>
      </w:r>
      <w:r w:rsidRPr="00855A36">
        <w:rPr>
          <w:rFonts w:ascii="Times New Roman" w:eastAsia="Times New Roman" w:hAnsi="Times New Roman" w:cs="Times New Roman"/>
          <w:sz w:val="24"/>
          <w:szCs w:val="24"/>
          <w:lang w:eastAsia="lv-LV"/>
        </w:rPr>
        <w:t>.</w:t>
      </w:r>
      <w:r w:rsidR="00855A36" w:rsidRPr="00855A36">
        <w:rPr>
          <w:rFonts w:ascii="Times New Roman" w:eastAsia="Times New Roman" w:hAnsi="Times New Roman" w:cs="Times New Roman"/>
          <w:sz w:val="24"/>
          <w:szCs w:val="24"/>
          <w:lang w:eastAsia="lv-LV"/>
        </w:rPr>
        <w:t>decembrī</w:t>
      </w:r>
      <w:r w:rsidRPr="00855A36">
        <w:rPr>
          <w:rFonts w:ascii="Times New Roman" w:eastAsia="Times New Roman" w:hAnsi="Times New Roman" w:cs="Times New Roman"/>
          <w:sz w:val="24"/>
          <w:szCs w:val="24"/>
          <w:lang w:eastAsia="lv-LV"/>
        </w:rPr>
        <w:t xml:space="preserve"> plkst. 1</w:t>
      </w:r>
      <w:r w:rsidR="00B000B2">
        <w:rPr>
          <w:rFonts w:ascii="Times New Roman" w:eastAsia="Times New Roman" w:hAnsi="Times New Roman" w:cs="Times New Roman"/>
          <w:sz w:val="24"/>
          <w:szCs w:val="24"/>
          <w:lang w:eastAsia="lv-LV"/>
        </w:rPr>
        <w:t>1</w:t>
      </w:r>
      <w:r w:rsidRPr="00855A36">
        <w:rPr>
          <w:rFonts w:ascii="Times New Roman" w:eastAsia="Times New Roman" w:hAnsi="Times New Roman" w:cs="Times New Roman"/>
          <w:sz w:val="24"/>
          <w:szCs w:val="24"/>
          <w:lang w:eastAsia="lv-LV"/>
        </w:rPr>
        <w:t>.00.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1207AB29" w:rsidR="00B76904" w:rsidRPr="00CA628D"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i/>
          <w:iCs/>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objekta nosacītā cena:</w:t>
      </w:r>
      <w:r w:rsidRPr="004C3825">
        <w:rPr>
          <w:rFonts w:ascii="Times New Roman" w:eastAsia="Times New Roman" w:hAnsi="Times New Roman" w:cs="Times New Roman"/>
          <w:color w:val="000000" w:themeColor="text1"/>
          <w:sz w:val="24"/>
          <w:szCs w:val="24"/>
          <w:lang w:eastAsia="lv-LV"/>
        </w:rPr>
        <w:t xml:space="preserve"> </w:t>
      </w:r>
      <w:r w:rsidR="00B000B2">
        <w:rPr>
          <w:rFonts w:ascii="Times New Roman" w:eastAsia="Times New Roman" w:hAnsi="Times New Roman" w:cs="Times New Roman"/>
          <w:color w:val="000000" w:themeColor="text1"/>
          <w:sz w:val="24"/>
          <w:szCs w:val="24"/>
          <w:lang w:eastAsia="lv-LV"/>
        </w:rPr>
        <w:t>1</w:t>
      </w:r>
      <w:r w:rsidR="008A220E">
        <w:rPr>
          <w:rFonts w:ascii="Times New Roman" w:eastAsia="Times New Roman" w:hAnsi="Times New Roman" w:cs="Times New Roman"/>
          <w:color w:val="000000" w:themeColor="text1"/>
          <w:sz w:val="24"/>
          <w:szCs w:val="24"/>
          <w:lang w:eastAsia="lv-LV"/>
        </w:rPr>
        <w:t xml:space="preserve"> </w:t>
      </w:r>
      <w:r w:rsidR="003158AA">
        <w:rPr>
          <w:rFonts w:ascii="Times New Roman" w:eastAsia="Times New Roman" w:hAnsi="Times New Roman" w:cs="Times New Roman"/>
          <w:color w:val="000000" w:themeColor="text1"/>
          <w:sz w:val="24"/>
          <w:szCs w:val="24"/>
          <w:lang w:eastAsia="lv-LV"/>
        </w:rPr>
        <w:t>500</w:t>
      </w:r>
      <w:r w:rsidRPr="004C3825">
        <w:rPr>
          <w:rFonts w:ascii="Times New Roman" w:eastAsia="Times New Roman" w:hAnsi="Times New Roman" w:cs="Times New Roman"/>
          <w:color w:val="000000" w:themeColor="text1"/>
          <w:sz w:val="24"/>
          <w:szCs w:val="24"/>
          <w:lang w:eastAsia="lv-LV"/>
        </w:rPr>
        <w:t xml:space="preserve"> EUR </w:t>
      </w:r>
      <w:r w:rsidRPr="00CA628D">
        <w:rPr>
          <w:rFonts w:ascii="Times New Roman" w:eastAsia="Times New Roman" w:hAnsi="Times New Roman" w:cs="Times New Roman"/>
          <w:i/>
          <w:iCs/>
          <w:color w:val="000000" w:themeColor="text1"/>
          <w:sz w:val="24"/>
          <w:szCs w:val="24"/>
          <w:lang w:eastAsia="lv-LV"/>
        </w:rPr>
        <w:t>(</w:t>
      </w:r>
      <w:r w:rsidR="00B000B2">
        <w:rPr>
          <w:rFonts w:ascii="Times New Roman" w:eastAsia="Times New Roman" w:hAnsi="Times New Roman" w:cs="Times New Roman"/>
          <w:i/>
          <w:iCs/>
          <w:color w:val="000000" w:themeColor="text1"/>
          <w:sz w:val="24"/>
          <w:szCs w:val="24"/>
          <w:lang w:eastAsia="lv-LV"/>
        </w:rPr>
        <w:t>viens</w:t>
      </w:r>
      <w:r w:rsidR="003158AA">
        <w:rPr>
          <w:rFonts w:ascii="Times New Roman" w:eastAsia="Times New Roman" w:hAnsi="Times New Roman" w:cs="Times New Roman"/>
          <w:i/>
          <w:iCs/>
          <w:color w:val="000000" w:themeColor="text1"/>
          <w:sz w:val="24"/>
          <w:szCs w:val="24"/>
          <w:lang w:eastAsia="lv-LV"/>
        </w:rPr>
        <w:t xml:space="preserve"> tūks</w:t>
      </w:r>
      <w:r w:rsidR="00B000B2">
        <w:rPr>
          <w:rFonts w:ascii="Times New Roman" w:eastAsia="Times New Roman" w:hAnsi="Times New Roman" w:cs="Times New Roman"/>
          <w:i/>
          <w:iCs/>
          <w:color w:val="000000" w:themeColor="text1"/>
          <w:sz w:val="24"/>
          <w:szCs w:val="24"/>
          <w:lang w:eastAsia="lv-LV"/>
        </w:rPr>
        <w:t>t</w:t>
      </w:r>
      <w:r w:rsidR="00606ABE">
        <w:rPr>
          <w:rFonts w:ascii="Times New Roman" w:eastAsia="Times New Roman" w:hAnsi="Times New Roman" w:cs="Times New Roman"/>
          <w:i/>
          <w:iCs/>
          <w:color w:val="000000" w:themeColor="text1"/>
          <w:sz w:val="24"/>
          <w:szCs w:val="24"/>
          <w:lang w:eastAsia="lv-LV"/>
        </w:rPr>
        <w:t>otis</w:t>
      </w:r>
      <w:r w:rsidR="003158AA">
        <w:rPr>
          <w:rFonts w:ascii="Times New Roman" w:eastAsia="Times New Roman" w:hAnsi="Times New Roman" w:cs="Times New Roman"/>
          <w:i/>
          <w:iCs/>
          <w:color w:val="000000" w:themeColor="text1"/>
          <w:sz w:val="24"/>
          <w:szCs w:val="24"/>
          <w:lang w:eastAsia="lv-LV"/>
        </w:rPr>
        <w:t xml:space="preserve"> pieci simti</w:t>
      </w:r>
      <w:r w:rsidRPr="00CA628D">
        <w:rPr>
          <w:rFonts w:ascii="Times New Roman" w:eastAsia="Times New Roman" w:hAnsi="Times New Roman" w:cs="Times New Roman"/>
          <w:i/>
          <w:iCs/>
          <w:color w:val="000000" w:themeColor="text1"/>
          <w:sz w:val="24"/>
          <w:szCs w:val="24"/>
          <w:lang w:eastAsia="lv-LV"/>
        </w:rPr>
        <w:t xml:space="preserve">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CA628D">
        <w:rPr>
          <w:rFonts w:ascii="Times New Roman" w:eastAsia="Times New Roman" w:hAnsi="Times New Roman" w:cs="Times New Roman"/>
          <w:i/>
          <w:iCs/>
          <w:color w:val="000000" w:themeColor="text1"/>
          <w:sz w:val="24"/>
          <w:szCs w:val="24"/>
          <w:lang w:eastAsia="lv-LV"/>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1680FB5B"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w:t>
      </w:r>
      <w:r w:rsidR="0081062B">
        <w:rPr>
          <w:rFonts w:ascii="Times New Roman" w:eastAsia="Times New Roman" w:hAnsi="Times New Roman" w:cs="Times New Roman"/>
          <w:color w:val="000000" w:themeColor="text1"/>
          <w:sz w:val="24"/>
          <w:szCs w:val="24"/>
          <w:lang w:eastAsia="lv-LV"/>
        </w:rPr>
        <w:t>1</w:t>
      </w:r>
      <w:r w:rsidR="00B000B2">
        <w:rPr>
          <w:rFonts w:ascii="Times New Roman" w:eastAsia="Times New Roman" w:hAnsi="Times New Roman" w:cs="Times New Roman"/>
          <w:color w:val="000000" w:themeColor="text1"/>
          <w:sz w:val="24"/>
          <w:szCs w:val="24"/>
          <w:lang w:eastAsia="lv-LV"/>
        </w:rPr>
        <w:t>00</w:t>
      </w:r>
      <w:r w:rsidRPr="004C3825">
        <w:rPr>
          <w:rFonts w:ascii="Times New Roman" w:eastAsia="Times New Roman" w:hAnsi="Times New Roman" w:cs="Times New Roman"/>
          <w:color w:val="000000" w:themeColor="text1"/>
          <w:sz w:val="24"/>
          <w:szCs w:val="24"/>
          <w:lang w:eastAsia="lv-LV"/>
        </w:rPr>
        <w:t xml:space="preserve"> EUR </w:t>
      </w:r>
      <w:r w:rsidRPr="00CA628D">
        <w:rPr>
          <w:rFonts w:ascii="Times New Roman" w:eastAsia="Times New Roman" w:hAnsi="Times New Roman" w:cs="Times New Roman"/>
          <w:i/>
          <w:iCs/>
          <w:color w:val="000000" w:themeColor="text1"/>
          <w:sz w:val="24"/>
          <w:szCs w:val="24"/>
          <w:lang w:eastAsia="lv-LV"/>
        </w:rPr>
        <w:t>(</w:t>
      </w:r>
      <w:r w:rsidR="0081062B">
        <w:rPr>
          <w:rFonts w:ascii="Times New Roman" w:eastAsia="Times New Roman" w:hAnsi="Times New Roman" w:cs="Times New Roman"/>
          <w:i/>
          <w:iCs/>
          <w:color w:val="000000" w:themeColor="text1"/>
          <w:sz w:val="24"/>
          <w:szCs w:val="24"/>
          <w:lang w:eastAsia="lv-LV"/>
        </w:rPr>
        <w:t xml:space="preserve">viens </w:t>
      </w:r>
      <w:r w:rsidR="00606ABE">
        <w:rPr>
          <w:rFonts w:ascii="Times New Roman" w:eastAsia="Times New Roman" w:hAnsi="Times New Roman" w:cs="Times New Roman"/>
          <w:i/>
          <w:iCs/>
          <w:color w:val="000000" w:themeColor="text1"/>
          <w:sz w:val="24"/>
          <w:szCs w:val="24"/>
          <w:lang w:eastAsia="lv-LV"/>
        </w:rPr>
        <w:t>simt</w:t>
      </w:r>
      <w:r w:rsidR="0081062B">
        <w:rPr>
          <w:rFonts w:ascii="Times New Roman" w:eastAsia="Times New Roman" w:hAnsi="Times New Roman" w:cs="Times New Roman"/>
          <w:i/>
          <w:iCs/>
          <w:color w:val="000000" w:themeColor="text1"/>
          <w:sz w:val="24"/>
          <w:szCs w:val="24"/>
          <w:lang w:eastAsia="lv-LV"/>
        </w:rPr>
        <w:t>s</w:t>
      </w:r>
      <w:r w:rsidRPr="00CA628D">
        <w:rPr>
          <w:rFonts w:ascii="Times New Roman" w:eastAsia="Times New Roman" w:hAnsi="Times New Roman" w:cs="Times New Roman"/>
          <w:i/>
          <w:iCs/>
          <w:color w:val="000000" w:themeColor="text1"/>
          <w:sz w:val="24"/>
          <w:szCs w:val="24"/>
          <w:lang w:eastAsia="lv-LV"/>
        </w:rPr>
        <w:t xml:space="preserve">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3CD7CEC4"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w:t>
      </w:r>
      <w:r w:rsidR="00606ABE">
        <w:rPr>
          <w:rFonts w:ascii="Times New Roman" w:eastAsia="Times New Roman" w:hAnsi="Times New Roman" w:cs="Times New Roman"/>
          <w:sz w:val="24"/>
          <w:szCs w:val="24"/>
          <w:lang w:eastAsia="lv-LV"/>
        </w:rPr>
        <w:t>150</w:t>
      </w:r>
      <w:r w:rsidR="008D2D9C">
        <w:rPr>
          <w:rFonts w:ascii="Times New Roman" w:eastAsia="Times New Roman" w:hAnsi="Times New Roman" w:cs="Times New Roman"/>
          <w:sz w:val="24"/>
          <w:szCs w:val="24"/>
          <w:lang w:eastAsia="lv-LV"/>
        </w:rPr>
        <w:t xml:space="preserve"> EUR </w:t>
      </w:r>
      <w:r w:rsidR="008D2D9C" w:rsidRPr="00CA628D">
        <w:rPr>
          <w:rFonts w:ascii="Times New Roman" w:eastAsia="Times New Roman" w:hAnsi="Times New Roman" w:cs="Times New Roman"/>
          <w:i/>
          <w:iCs/>
          <w:sz w:val="24"/>
          <w:szCs w:val="24"/>
          <w:lang w:eastAsia="lv-LV"/>
        </w:rPr>
        <w:t>(</w:t>
      </w:r>
      <w:r w:rsidR="00606ABE">
        <w:rPr>
          <w:rFonts w:ascii="Times New Roman" w:eastAsia="Times New Roman" w:hAnsi="Times New Roman" w:cs="Times New Roman"/>
          <w:i/>
          <w:iCs/>
          <w:sz w:val="24"/>
          <w:szCs w:val="24"/>
          <w:lang w:eastAsia="lv-LV"/>
        </w:rPr>
        <w:t>viens simts piecdesmit</w:t>
      </w:r>
      <w:r w:rsidR="008D2D9C" w:rsidRPr="00CA628D">
        <w:rPr>
          <w:rFonts w:ascii="Times New Roman" w:eastAsia="Times New Roman" w:hAnsi="Times New Roman" w:cs="Times New Roman"/>
          <w:i/>
          <w:iCs/>
          <w:sz w:val="24"/>
          <w:szCs w:val="24"/>
          <w:lang w:eastAsia="lv-LV"/>
        </w:rPr>
        <w:t xml:space="preserve"> </w:t>
      </w:r>
      <w:proofErr w:type="spellStart"/>
      <w:r w:rsidR="008D2D9C" w:rsidRPr="00CA628D">
        <w:rPr>
          <w:rFonts w:ascii="Times New Roman" w:eastAsia="Times New Roman" w:hAnsi="Times New Roman" w:cs="Times New Roman"/>
          <w:i/>
          <w:iCs/>
          <w:sz w:val="24"/>
          <w:szCs w:val="24"/>
          <w:lang w:eastAsia="lv-LV"/>
        </w:rPr>
        <w:t>euro</w:t>
      </w:r>
      <w:proofErr w:type="spellEnd"/>
      <w:r w:rsidR="008D2D9C" w:rsidRPr="00CA628D">
        <w:rPr>
          <w:rFonts w:ascii="Times New Roman" w:eastAsia="Times New Roman" w:hAnsi="Times New Roman" w:cs="Times New Roman"/>
          <w:i/>
          <w:iCs/>
          <w:sz w:val="24"/>
          <w:szCs w:val="24"/>
          <w:lang w:eastAsia="lv-LV"/>
        </w:rPr>
        <w:t>)</w:t>
      </w:r>
      <w:r w:rsidR="008D2D9C" w:rsidRPr="00F460AE">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 xml:space="preserve">apmērā </w:t>
      </w:r>
      <w:r w:rsidRPr="00D77C22">
        <w:rPr>
          <w:rFonts w:ascii="Times New Roman" w:hAnsi="Times New Roman" w:cs="Times New Roman"/>
          <w:color w:val="000000" w:themeColor="text1"/>
          <w:sz w:val="24"/>
          <w:szCs w:val="24"/>
        </w:rPr>
        <w:t>Krāslavas novada pašvaldības Dagdas pilsētas un pagastu apvienībai</w:t>
      </w:r>
      <w:r w:rsidRPr="00D77C22">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reģ.Nr</w:t>
      </w:r>
      <w:proofErr w:type="spellEnd"/>
      <w:r w:rsidRPr="004C3825">
        <w:rPr>
          <w:rFonts w:ascii="Times New Roman" w:eastAsia="Times New Roman" w:hAnsi="Times New Roman" w:cs="Times New Roman"/>
          <w:color w:val="000000" w:themeColor="text1"/>
          <w:sz w:val="24"/>
          <w:szCs w:val="24"/>
          <w:lang w:eastAsia="lv-LV"/>
        </w:rPr>
        <w:t>.</w:t>
      </w:r>
      <w:r w:rsidRPr="004C3825">
        <w:rPr>
          <w:rFonts w:ascii="Times New Roman" w:hAnsi="Times New Roman" w:cs="Times New Roman"/>
          <w:color w:val="000000" w:themeColor="text1"/>
          <w:w w:val="105"/>
          <w:sz w:val="24"/>
          <w:szCs w:val="24"/>
        </w:rPr>
        <w:t xml:space="preserve"> 50900036651</w:t>
      </w:r>
      <w:r w:rsidRPr="004C3825">
        <w:rPr>
          <w:rFonts w:ascii="Times New Roman" w:eastAsia="Times New Roman" w:hAnsi="Times New Roman" w:cs="Times New Roman"/>
          <w:color w:val="000000" w:themeColor="text1"/>
          <w:sz w:val="24"/>
          <w:szCs w:val="24"/>
          <w:lang w:eastAsia="lv-LV"/>
        </w:rPr>
        <w:t xml:space="preserve">, Alejas iela 4, Dagda, Krāslavas novads, konts: </w:t>
      </w:r>
      <w:r w:rsidRPr="004C3825">
        <w:rPr>
          <w:rFonts w:ascii="Times New Roman" w:hAnsi="Times New Roman" w:cs="Times New Roman"/>
          <w:color w:val="000000" w:themeColor="text1"/>
          <w:sz w:val="24"/>
          <w:szCs w:val="24"/>
        </w:rPr>
        <w:t>LV39UNLA0055002444088</w:t>
      </w:r>
      <w:r w:rsidRPr="004C3825">
        <w:rPr>
          <w:rFonts w:ascii="Times New Roman" w:eastAsia="Times New Roman" w:hAnsi="Times New Roman" w:cs="Times New Roman"/>
          <w:color w:val="000000" w:themeColor="text1"/>
          <w:sz w:val="24"/>
          <w:szCs w:val="24"/>
          <w:lang w:eastAsia="lv-LV"/>
        </w:rPr>
        <w:t>, A/S “SEB Banka”, kods UNLALV2X) ar norādi “</w:t>
      </w:r>
      <w:r w:rsidR="00855A36">
        <w:rPr>
          <w:rFonts w:ascii="Times New Roman" w:eastAsia="Times New Roman" w:hAnsi="Times New Roman" w:cs="Times New Roman"/>
          <w:color w:val="000000" w:themeColor="text1"/>
          <w:sz w:val="24"/>
          <w:szCs w:val="24"/>
          <w:lang w:eastAsia="lv-LV"/>
        </w:rPr>
        <w:t xml:space="preserve">Kustamās mantas - </w:t>
      </w:r>
      <w:r w:rsidR="00606ABE" w:rsidRPr="00606ABE">
        <w:rPr>
          <w:rFonts w:ascii="Times New Roman" w:eastAsia="Times New Roman" w:hAnsi="Times New Roman" w:cs="Times New Roman"/>
          <w:color w:val="000000" w:themeColor="text1"/>
          <w:sz w:val="24"/>
          <w:szCs w:val="24"/>
          <w:shd w:val="clear" w:color="auto" w:fill="FFFFFF"/>
          <w:lang w:eastAsia="lv-LV"/>
        </w:rPr>
        <w:t xml:space="preserve">motorlaivas DULKAN RIB 360 MR (LU003) un piekabes (P1817) </w:t>
      </w:r>
      <w:r w:rsidRPr="00606ABE">
        <w:rPr>
          <w:rFonts w:ascii="Times New Roman" w:eastAsia="Times New Roman" w:hAnsi="Times New Roman" w:cs="Times New Roman"/>
          <w:color w:val="000000" w:themeColor="text1"/>
          <w:sz w:val="24"/>
          <w:szCs w:val="24"/>
          <w:lang w:eastAsia="lv-LV"/>
        </w:rPr>
        <w:t>izsoles nodro</w:t>
      </w:r>
      <w:r w:rsidRPr="004C3825">
        <w:rPr>
          <w:rFonts w:ascii="Times New Roman" w:eastAsia="Times New Roman" w:hAnsi="Times New Roman" w:cs="Times New Roman"/>
          <w:color w:val="000000" w:themeColor="text1"/>
          <w:sz w:val="24"/>
          <w:szCs w:val="24"/>
          <w:lang w:eastAsia="lv-LV"/>
        </w:rPr>
        <w:t>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60C5A730"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3D3A298F"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14.4. </w:t>
      </w:r>
      <w:r w:rsidRPr="00A001B5">
        <w:rPr>
          <w:rFonts w:ascii="Times New Roman" w:eastAsia="Times New Roman" w:hAnsi="Times New Roman" w:cs="Times New Roman"/>
          <w:color w:val="000000" w:themeColor="text1"/>
          <w:sz w:val="24"/>
          <w:szCs w:val="24"/>
          <w:lang w:eastAsia="lv-LV"/>
        </w:rPr>
        <w:t xml:space="preserve">pārsolīšanu var izdarīt ievērojot noteikto izsoles soli – </w:t>
      </w:r>
      <w:r w:rsidR="003B7054">
        <w:rPr>
          <w:rFonts w:ascii="Times New Roman" w:eastAsia="Times New Roman" w:hAnsi="Times New Roman" w:cs="Times New Roman"/>
          <w:color w:val="000000" w:themeColor="text1"/>
          <w:sz w:val="24"/>
          <w:szCs w:val="24"/>
          <w:lang w:eastAsia="lv-LV"/>
        </w:rPr>
        <w:t>100</w:t>
      </w:r>
      <w:r w:rsidRPr="00A001B5">
        <w:rPr>
          <w:rFonts w:ascii="Times New Roman" w:eastAsia="Times New Roman" w:hAnsi="Times New Roman" w:cs="Times New Roman"/>
          <w:color w:val="000000" w:themeColor="text1"/>
          <w:sz w:val="24"/>
          <w:szCs w:val="24"/>
          <w:lang w:eastAsia="lv-LV"/>
        </w:rPr>
        <w:t xml:space="preserve">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43125EB"/>
    <w:multiLevelType w:val="hybridMultilevel"/>
    <w:tmpl w:val="B378915E"/>
    <w:lvl w:ilvl="0" w:tplc="60B20EA2">
      <w:start w:val="1"/>
      <w:numFmt w:val="decimal"/>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4"/>
  </w:num>
  <w:num w:numId="2" w16cid:durableId="138032972">
    <w:abstractNumId w:val="3"/>
  </w:num>
  <w:num w:numId="3" w16cid:durableId="716054441">
    <w:abstractNumId w:val="0"/>
  </w:num>
  <w:num w:numId="4" w16cid:durableId="841554578">
    <w:abstractNumId w:val="1"/>
  </w:num>
  <w:num w:numId="5" w16cid:durableId="1090155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0E1C6B"/>
    <w:rsid w:val="001C73BA"/>
    <w:rsid w:val="001D3546"/>
    <w:rsid w:val="003158AA"/>
    <w:rsid w:val="003B7054"/>
    <w:rsid w:val="00565F78"/>
    <w:rsid w:val="005840C6"/>
    <w:rsid w:val="005F6B82"/>
    <w:rsid w:val="00606ABE"/>
    <w:rsid w:val="00715059"/>
    <w:rsid w:val="007A6D71"/>
    <w:rsid w:val="0081062B"/>
    <w:rsid w:val="00855A36"/>
    <w:rsid w:val="008A220E"/>
    <w:rsid w:val="008D2D9C"/>
    <w:rsid w:val="009541BA"/>
    <w:rsid w:val="00A12CA2"/>
    <w:rsid w:val="00A6438E"/>
    <w:rsid w:val="00B000B2"/>
    <w:rsid w:val="00B67246"/>
    <w:rsid w:val="00B76904"/>
    <w:rsid w:val="00B83C05"/>
    <w:rsid w:val="00BC56D0"/>
    <w:rsid w:val="00CA628D"/>
    <w:rsid w:val="00D82B5A"/>
    <w:rsid w:val="00DC6624"/>
    <w:rsid w:val="00EE0992"/>
    <w:rsid w:val="00F40DDF"/>
    <w:rsid w:val="00F94C55"/>
    <w:rsid w:val="00FA4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1List Paragraph,Virsraksti"/>
    <w:basedOn w:val="Parasts"/>
    <w:link w:val="SarakstarindkopaRakstz"/>
    <w:uiPriority w:val="34"/>
    <w:qFormat/>
    <w:rsid w:val="00B76904"/>
    <w:pPr>
      <w:ind w:left="720"/>
      <w:contextualSpacing/>
    </w:pPr>
  </w:style>
  <w:style w:type="paragraph" w:styleId="Bezatstarpm">
    <w:name w:val="No Spacing"/>
    <w:link w:val="BezatstarpmRakstz"/>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 w:type="character" w:customStyle="1" w:styleId="BezatstarpmRakstz">
    <w:name w:val="Bez atstarpēm Rakstz."/>
    <w:link w:val="Bezatstarpm"/>
    <w:uiPriority w:val="1"/>
    <w:locked/>
    <w:rsid w:val="0085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2809</Words>
  <Characters>1602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2</cp:revision>
  <cp:lastPrinted>2024-12-05T13:25:00Z</cp:lastPrinted>
  <dcterms:created xsi:type="dcterms:W3CDTF">2024-12-05T13:44:00Z</dcterms:created>
  <dcterms:modified xsi:type="dcterms:W3CDTF">2024-12-05T13:44:00Z</dcterms:modified>
</cp:coreProperties>
</file>