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FF7637" w14:textId="77777777" w:rsidR="00972055" w:rsidRDefault="00972055" w:rsidP="00972055">
      <w:pPr>
        <w:jc w:val="right"/>
      </w:pPr>
      <w:r>
        <w:t>Pielikums Nr.1</w:t>
      </w:r>
    </w:p>
    <w:p w14:paraId="2D66F7C5" w14:textId="77777777" w:rsidR="00972055" w:rsidRDefault="00972055" w:rsidP="00972055">
      <w:pPr>
        <w:jc w:val="right"/>
      </w:pPr>
      <w:r>
        <w:t>Krāslavas novada pašvaldības domes</w:t>
      </w:r>
    </w:p>
    <w:p w14:paraId="623C0799" w14:textId="42A2AF2E" w:rsidR="00972055" w:rsidRDefault="00AB17A0" w:rsidP="00972055">
      <w:pPr>
        <w:jc w:val="right"/>
      </w:pPr>
      <w:r>
        <w:t>31.10.2024.</w:t>
      </w:r>
      <w:r w:rsidR="00972055">
        <w:t xml:space="preserve"> lēmumam Nr.</w:t>
      </w:r>
      <w:r>
        <w:t>1119</w:t>
      </w:r>
    </w:p>
    <w:p w14:paraId="33FC59EA" w14:textId="77777777" w:rsidR="00972055" w:rsidRDefault="00972055" w:rsidP="00972055">
      <w:pPr>
        <w:tabs>
          <w:tab w:val="left" w:pos="720"/>
        </w:tabs>
        <w:jc w:val="right"/>
        <w:rPr>
          <w:i/>
        </w:rPr>
      </w:pPr>
    </w:p>
    <w:p w14:paraId="73123DF9" w14:textId="77777777" w:rsidR="00972055" w:rsidRDefault="00972055" w:rsidP="00972055">
      <w:pPr>
        <w:jc w:val="center"/>
        <w:rPr>
          <w:b/>
        </w:rPr>
      </w:pPr>
      <w:r>
        <w:rPr>
          <w:b/>
        </w:rPr>
        <w:t>KRĀSLAVAS NOVADA PAŠVALDĪBAS NEKUSTAMĀ ĪPAŠUMA</w:t>
      </w:r>
    </w:p>
    <w:p w14:paraId="1DE05CBD" w14:textId="3089D888" w:rsidR="00972055" w:rsidRDefault="00972055" w:rsidP="00972055">
      <w:pPr>
        <w:jc w:val="center"/>
        <w:rPr>
          <w:b/>
        </w:rPr>
      </w:pPr>
      <w:r>
        <w:rPr>
          <w:b/>
        </w:rPr>
        <w:t xml:space="preserve"> “</w:t>
      </w:r>
      <w:r w:rsidR="006405EA">
        <w:rPr>
          <w:b/>
        </w:rPr>
        <w:t>VECJĀŅI</w:t>
      </w:r>
      <w:r>
        <w:rPr>
          <w:b/>
        </w:rPr>
        <w:t xml:space="preserve">”, </w:t>
      </w:r>
      <w:r w:rsidR="00036300">
        <w:rPr>
          <w:b/>
        </w:rPr>
        <w:t>SVARIŅU</w:t>
      </w:r>
      <w:r>
        <w:rPr>
          <w:b/>
        </w:rPr>
        <w:t xml:space="preserve"> PAGASTS, KRĀSLAVAS NOVADS,</w:t>
      </w:r>
    </w:p>
    <w:p w14:paraId="43528C10" w14:textId="77777777" w:rsidR="00972055" w:rsidRDefault="00972055" w:rsidP="00972055">
      <w:pPr>
        <w:jc w:val="center"/>
        <w:rPr>
          <w:b/>
        </w:rPr>
      </w:pPr>
      <w:r>
        <w:rPr>
          <w:b/>
        </w:rPr>
        <w:t>ELEKTRONISKĀS IZSOLES NOTEIKUMI</w:t>
      </w:r>
    </w:p>
    <w:p w14:paraId="50D40DA4" w14:textId="77777777" w:rsidR="00972055" w:rsidRDefault="00972055" w:rsidP="00972055">
      <w:pPr>
        <w:jc w:val="both"/>
      </w:pPr>
    </w:p>
    <w:p w14:paraId="721C1F85" w14:textId="77777777" w:rsidR="00972055" w:rsidRDefault="00972055" w:rsidP="00972055">
      <w:pPr>
        <w:tabs>
          <w:tab w:val="left" w:pos="2160"/>
        </w:tabs>
        <w:jc w:val="both"/>
        <w:rPr>
          <w:b/>
          <w:i/>
        </w:rPr>
      </w:pPr>
    </w:p>
    <w:p w14:paraId="3BF23471" w14:textId="77777777" w:rsidR="00972055" w:rsidRDefault="00972055" w:rsidP="00972055">
      <w:pPr>
        <w:tabs>
          <w:tab w:val="left" w:pos="2160"/>
        </w:tabs>
        <w:jc w:val="center"/>
        <w:rPr>
          <w:b/>
        </w:rPr>
      </w:pPr>
      <w:r>
        <w:rPr>
          <w:b/>
        </w:rPr>
        <w:t>I.  Vispārīgie noteikumi</w:t>
      </w:r>
    </w:p>
    <w:p w14:paraId="55D2A818" w14:textId="45CF8563" w:rsidR="00972055" w:rsidRPr="0042604A" w:rsidRDefault="00972055" w:rsidP="00972055">
      <w:pPr>
        <w:pStyle w:val="Sarakstarindkopa"/>
        <w:numPr>
          <w:ilvl w:val="0"/>
          <w:numId w:val="2"/>
        </w:numPr>
        <w:tabs>
          <w:tab w:val="left" w:pos="567"/>
        </w:tabs>
        <w:ind w:left="567" w:hanging="567"/>
        <w:jc w:val="both"/>
        <w:rPr>
          <w:rFonts w:ascii="Times New Roman" w:eastAsia="Times New Roman" w:hAnsi="Times New Roman"/>
          <w:sz w:val="24"/>
          <w:szCs w:val="24"/>
        </w:rPr>
      </w:pPr>
      <w:r>
        <w:rPr>
          <w:rFonts w:ascii="Times New Roman" w:eastAsia="Times New Roman" w:hAnsi="Times New Roman"/>
          <w:color w:val="000000" w:themeColor="text1"/>
          <w:sz w:val="24"/>
          <w:szCs w:val="24"/>
        </w:rPr>
        <w:t xml:space="preserve">Elektroniskā izsolē ar augšupejošu soli saskaņā ar Publiskas personas mantas atsavināšanas likumu tiek </w:t>
      </w:r>
      <w:r w:rsidRPr="00CD5200">
        <w:rPr>
          <w:rFonts w:ascii="Times New Roman" w:eastAsia="Times New Roman" w:hAnsi="Times New Roman"/>
          <w:sz w:val="24"/>
          <w:szCs w:val="24"/>
        </w:rPr>
        <w:t xml:space="preserve">pārdots </w:t>
      </w:r>
      <w:r w:rsidRPr="0042604A">
        <w:rPr>
          <w:rFonts w:ascii="Times New Roman" w:eastAsia="Times New Roman" w:hAnsi="Times New Roman"/>
          <w:sz w:val="24"/>
          <w:szCs w:val="24"/>
        </w:rPr>
        <w:t>Krāslavas novada pašvaldībai (turpmāk – pašvaldība) piederošais nekustamais īpašums</w:t>
      </w:r>
      <w:r w:rsidRPr="0042604A">
        <w:rPr>
          <w:rFonts w:ascii="Times New Roman" w:hAnsi="Times New Roman"/>
          <w:sz w:val="24"/>
          <w:szCs w:val="24"/>
          <w:shd w:val="clear" w:color="auto" w:fill="FFFFFF"/>
        </w:rPr>
        <w:t xml:space="preserve"> </w:t>
      </w:r>
      <w:r w:rsidR="006405EA" w:rsidRPr="006405EA">
        <w:rPr>
          <w:rFonts w:ascii="Times New Roman" w:hAnsi="Times New Roman"/>
          <w:sz w:val="24"/>
          <w:szCs w:val="24"/>
        </w:rPr>
        <w:t>“</w:t>
      </w:r>
      <w:proofErr w:type="spellStart"/>
      <w:r w:rsidR="006405EA" w:rsidRPr="006405EA">
        <w:rPr>
          <w:rFonts w:ascii="Times New Roman" w:hAnsi="Times New Roman"/>
          <w:sz w:val="24"/>
          <w:szCs w:val="24"/>
        </w:rPr>
        <w:t>Vecjāņi</w:t>
      </w:r>
      <w:proofErr w:type="spellEnd"/>
      <w:r w:rsidR="006405EA" w:rsidRPr="006405EA">
        <w:rPr>
          <w:rFonts w:ascii="Times New Roman" w:hAnsi="Times New Roman"/>
          <w:sz w:val="24"/>
          <w:szCs w:val="24"/>
        </w:rPr>
        <w:t>”, Svariņu</w:t>
      </w:r>
      <w:r w:rsidR="006405EA" w:rsidRPr="008F1359">
        <w:rPr>
          <w:b/>
          <w:bCs/>
        </w:rPr>
        <w:t xml:space="preserve"> </w:t>
      </w:r>
      <w:r w:rsidRPr="0042604A">
        <w:rPr>
          <w:rFonts w:ascii="Times New Roman" w:hAnsi="Times New Roman"/>
          <w:sz w:val="24"/>
          <w:szCs w:val="24"/>
          <w:shd w:val="clear" w:color="auto" w:fill="FFFFFF"/>
        </w:rPr>
        <w:t xml:space="preserve">pagastā, Krāslavas novadā, </w:t>
      </w:r>
      <w:r w:rsidR="00590672" w:rsidRPr="004663BB">
        <w:rPr>
          <w:rFonts w:ascii="Times New Roman" w:hAnsi="Times New Roman"/>
          <w:sz w:val="24"/>
          <w:szCs w:val="24"/>
        </w:rPr>
        <w:t xml:space="preserve">kadastra numurs </w:t>
      </w:r>
      <w:r w:rsidR="00B05A8D">
        <w:rPr>
          <w:rFonts w:ascii="Times New Roman" w:hAnsi="Times New Roman"/>
          <w:sz w:val="24"/>
          <w:szCs w:val="24"/>
        </w:rPr>
        <w:t>60</w:t>
      </w:r>
      <w:r w:rsidR="006405EA">
        <w:rPr>
          <w:rFonts w:ascii="Times New Roman" w:hAnsi="Times New Roman"/>
          <w:sz w:val="24"/>
          <w:szCs w:val="24"/>
        </w:rPr>
        <w:t>90 006 0147</w:t>
      </w:r>
      <w:r w:rsidR="00590672" w:rsidRPr="004663BB">
        <w:rPr>
          <w:rFonts w:ascii="Times New Roman" w:hAnsi="Times New Roman"/>
          <w:sz w:val="24"/>
          <w:szCs w:val="24"/>
        </w:rPr>
        <w:t xml:space="preserve">, kas sastāv no zemes vienības </w:t>
      </w:r>
      <w:r w:rsidR="006405EA">
        <w:rPr>
          <w:rFonts w:ascii="Times New Roman" w:hAnsi="Times New Roman"/>
          <w:sz w:val="24"/>
          <w:szCs w:val="24"/>
        </w:rPr>
        <w:t>18,9</w:t>
      </w:r>
      <w:r w:rsidR="00590672" w:rsidRPr="004663BB">
        <w:rPr>
          <w:rFonts w:ascii="Times New Roman" w:hAnsi="Times New Roman"/>
          <w:sz w:val="24"/>
          <w:szCs w:val="24"/>
        </w:rPr>
        <w:t xml:space="preserve"> ha platībā ar kadastra apzīmējumu </w:t>
      </w:r>
      <w:r w:rsidR="006405EA">
        <w:rPr>
          <w:rFonts w:ascii="Times New Roman" w:hAnsi="Times New Roman"/>
          <w:sz w:val="24"/>
          <w:szCs w:val="24"/>
        </w:rPr>
        <w:t>60900060147</w:t>
      </w:r>
      <w:r w:rsidRPr="0042604A">
        <w:rPr>
          <w:rFonts w:ascii="Times New Roman" w:hAnsi="Times New Roman"/>
          <w:sz w:val="24"/>
          <w:szCs w:val="24"/>
        </w:rPr>
        <w:t>.</w:t>
      </w:r>
    </w:p>
    <w:p w14:paraId="0D8780C8" w14:textId="77777777" w:rsidR="00972055" w:rsidRPr="0042604A" w:rsidRDefault="00972055" w:rsidP="00972055">
      <w:pPr>
        <w:pStyle w:val="Sarakstarindkopa"/>
        <w:numPr>
          <w:ilvl w:val="0"/>
          <w:numId w:val="2"/>
        </w:numPr>
        <w:tabs>
          <w:tab w:val="left" w:pos="567"/>
        </w:tabs>
        <w:ind w:left="567" w:hanging="567"/>
        <w:jc w:val="both"/>
        <w:rPr>
          <w:rFonts w:ascii="Times New Roman" w:eastAsia="Times New Roman" w:hAnsi="Times New Roman"/>
          <w:color w:val="000000" w:themeColor="text1"/>
          <w:sz w:val="24"/>
          <w:szCs w:val="24"/>
        </w:rPr>
      </w:pPr>
      <w:r w:rsidRPr="0042604A">
        <w:rPr>
          <w:rFonts w:ascii="Times New Roman" w:hAnsi="Times New Roman"/>
          <w:color w:val="000000" w:themeColor="text1"/>
          <w:sz w:val="24"/>
          <w:szCs w:val="24"/>
        </w:rPr>
        <w:t>Izsoli organizē Krāslavas novada pašvaldības domes izveidota komisija.</w:t>
      </w:r>
    </w:p>
    <w:p w14:paraId="226426E4" w14:textId="6BF09C79" w:rsidR="00972055" w:rsidRPr="0042604A" w:rsidRDefault="00972055" w:rsidP="00972055">
      <w:pPr>
        <w:pStyle w:val="Sarakstarindkopa"/>
        <w:numPr>
          <w:ilvl w:val="0"/>
          <w:numId w:val="2"/>
        </w:numPr>
        <w:tabs>
          <w:tab w:val="left" w:pos="567"/>
        </w:tabs>
        <w:ind w:left="567" w:hanging="567"/>
        <w:jc w:val="both"/>
        <w:rPr>
          <w:rFonts w:ascii="Times New Roman" w:eastAsia="Times New Roman" w:hAnsi="Times New Roman"/>
          <w:color w:val="000000" w:themeColor="text1"/>
          <w:sz w:val="24"/>
          <w:szCs w:val="24"/>
        </w:rPr>
      </w:pPr>
      <w:r w:rsidRPr="0042604A">
        <w:rPr>
          <w:rFonts w:ascii="Times New Roman" w:hAnsi="Times New Roman"/>
          <w:color w:val="000000" w:themeColor="text1"/>
          <w:sz w:val="24"/>
          <w:szCs w:val="24"/>
        </w:rPr>
        <w:t xml:space="preserve">Nekustamā īpašuma vērtība jeb izsoles sākumcena </w:t>
      </w:r>
      <w:r w:rsidR="006405EA">
        <w:rPr>
          <w:rFonts w:ascii="Times New Roman" w:hAnsi="Times New Roman"/>
          <w:sz w:val="24"/>
          <w:szCs w:val="24"/>
        </w:rPr>
        <w:t>54</w:t>
      </w:r>
      <w:r w:rsidR="008F1359" w:rsidRPr="00383F11">
        <w:rPr>
          <w:rFonts w:ascii="Times New Roman" w:hAnsi="Times New Roman"/>
          <w:sz w:val="24"/>
          <w:szCs w:val="24"/>
        </w:rPr>
        <w:t xml:space="preserve"> </w:t>
      </w:r>
      <w:r w:rsidR="006405EA">
        <w:rPr>
          <w:rFonts w:ascii="Times New Roman" w:hAnsi="Times New Roman"/>
          <w:sz w:val="24"/>
          <w:szCs w:val="24"/>
        </w:rPr>
        <w:t>1</w:t>
      </w:r>
      <w:r w:rsidR="008F1359" w:rsidRPr="00383F11">
        <w:rPr>
          <w:rFonts w:ascii="Times New Roman" w:hAnsi="Times New Roman"/>
          <w:sz w:val="24"/>
          <w:szCs w:val="24"/>
        </w:rPr>
        <w:t xml:space="preserve">00,00 </w:t>
      </w:r>
      <w:r w:rsidR="00383F11" w:rsidRPr="00383F11">
        <w:rPr>
          <w:rFonts w:ascii="Times New Roman" w:hAnsi="Times New Roman"/>
          <w:sz w:val="24"/>
          <w:szCs w:val="24"/>
        </w:rPr>
        <w:t>EUR (</w:t>
      </w:r>
      <w:r w:rsidR="006405EA">
        <w:rPr>
          <w:rFonts w:ascii="Times New Roman" w:hAnsi="Times New Roman"/>
          <w:sz w:val="24"/>
          <w:szCs w:val="24"/>
        </w:rPr>
        <w:t xml:space="preserve">piecdesmit četri tūkstoši viens simts </w:t>
      </w:r>
      <w:proofErr w:type="spellStart"/>
      <w:r w:rsidR="00B05A8D" w:rsidRPr="00383F11">
        <w:rPr>
          <w:rFonts w:ascii="Times New Roman" w:hAnsi="Times New Roman"/>
          <w:sz w:val="24"/>
          <w:szCs w:val="24"/>
        </w:rPr>
        <w:t>euro</w:t>
      </w:r>
      <w:proofErr w:type="spellEnd"/>
      <w:r w:rsidR="00383F11" w:rsidRPr="00383F11">
        <w:rPr>
          <w:rFonts w:ascii="Times New Roman" w:hAnsi="Times New Roman"/>
          <w:sz w:val="24"/>
          <w:szCs w:val="24"/>
        </w:rPr>
        <w:t>)</w:t>
      </w:r>
      <w:r w:rsidRPr="0042604A">
        <w:rPr>
          <w:rFonts w:ascii="Times New Roman" w:hAnsi="Times New Roman"/>
          <w:color w:val="000000" w:themeColor="text1"/>
          <w:sz w:val="24"/>
          <w:szCs w:val="24"/>
        </w:rPr>
        <w:t xml:space="preserve">. Izsoles solis noteikts </w:t>
      </w:r>
      <w:r w:rsidR="00383F11">
        <w:rPr>
          <w:rFonts w:ascii="Times New Roman" w:hAnsi="Times New Roman"/>
          <w:b/>
          <w:color w:val="000000" w:themeColor="text1"/>
          <w:sz w:val="24"/>
          <w:szCs w:val="24"/>
        </w:rPr>
        <w:t>10</w:t>
      </w:r>
      <w:r w:rsidRPr="0042604A">
        <w:rPr>
          <w:rFonts w:ascii="Times New Roman" w:hAnsi="Times New Roman"/>
          <w:b/>
          <w:color w:val="000000" w:themeColor="text1"/>
          <w:sz w:val="24"/>
          <w:szCs w:val="24"/>
        </w:rPr>
        <w:t xml:space="preserve">00,00 </w:t>
      </w:r>
      <w:proofErr w:type="spellStart"/>
      <w:r w:rsidRPr="0042604A">
        <w:rPr>
          <w:rFonts w:ascii="Times New Roman" w:hAnsi="Times New Roman"/>
          <w:b/>
          <w:i/>
          <w:color w:val="000000" w:themeColor="text1"/>
          <w:sz w:val="24"/>
          <w:szCs w:val="24"/>
        </w:rPr>
        <w:t>euro</w:t>
      </w:r>
      <w:proofErr w:type="spellEnd"/>
      <w:r w:rsidRPr="0042604A">
        <w:rPr>
          <w:rFonts w:ascii="Times New Roman" w:hAnsi="Times New Roman"/>
          <w:color w:val="000000" w:themeColor="text1"/>
          <w:sz w:val="24"/>
          <w:szCs w:val="24"/>
        </w:rPr>
        <w:t xml:space="preserve"> (</w:t>
      </w:r>
      <w:r w:rsidR="00383F11">
        <w:rPr>
          <w:rFonts w:ascii="Times New Roman" w:hAnsi="Times New Roman"/>
          <w:color w:val="000000" w:themeColor="text1"/>
          <w:sz w:val="24"/>
          <w:szCs w:val="24"/>
        </w:rPr>
        <w:t>viens tūkstotis</w:t>
      </w:r>
      <w:r w:rsidRPr="0042604A">
        <w:rPr>
          <w:rFonts w:ascii="Times New Roman" w:hAnsi="Times New Roman"/>
          <w:color w:val="000000" w:themeColor="text1"/>
          <w:sz w:val="24"/>
          <w:szCs w:val="24"/>
        </w:rPr>
        <w:t xml:space="preserve"> </w:t>
      </w:r>
      <w:proofErr w:type="spellStart"/>
      <w:r w:rsidRPr="0042604A">
        <w:rPr>
          <w:rFonts w:ascii="Times New Roman" w:hAnsi="Times New Roman"/>
          <w:i/>
          <w:color w:val="000000" w:themeColor="text1"/>
          <w:sz w:val="24"/>
          <w:szCs w:val="24"/>
        </w:rPr>
        <w:t>euro</w:t>
      </w:r>
      <w:proofErr w:type="spellEnd"/>
      <w:r w:rsidRPr="0042604A">
        <w:rPr>
          <w:rFonts w:ascii="Times New Roman" w:hAnsi="Times New Roman"/>
          <w:color w:val="000000" w:themeColor="text1"/>
          <w:sz w:val="24"/>
          <w:szCs w:val="24"/>
        </w:rPr>
        <w:t>, 00 centi).</w:t>
      </w:r>
    </w:p>
    <w:p w14:paraId="7734AF13" w14:textId="77777777" w:rsidR="00972055" w:rsidRPr="0042604A" w:rsidRDefault="00972055" w:rsidP="00972055">
      <w:pPr>
        <w:pStyle w:val="Sarakstarindkopa"/>
        <w:numPr>
          <w:ilvl w:val="0"/>
          <w:numId w:val="2"/>
        </w:numPr>
        <w:tabs>
          <w:tab w:val="left" w:pos="567"/>
        </w:tabs>
        <w:ind w:left="567" w:hanging="567"/>
        <w:jc w:val="both"/>
        <w:rPr>
          <w:rFonts w:ascii="Times New Roman" w:eastAsia="Times New Roman" w:hAnsi="Times New Roman"/>
          <w:color w:val="000000" w:themeColor="text1"/>
          <w:sz w:val="24"/>
          <w:szCs w:val="24"/>
        </w:rPr>
      </w:pPr>
      <w:r w:rsidRPr="0042604A">
        <w:rPr>
          <w:rFonts w:ascii="Times New Roman" w:hAnsi="Times New Roman"/>
          <w:color w:val="000000" w:themeColor="text1"/>
          <w:sz w:val="24"/>
          <w:szCs w:val="24"/>
        </w:rPr>
        <w:t>Izsoles mērķis - pārdot nekustamo īpašumu par iespējami augstāko cenu.</w:t>
      </w:r>
    </w:p>
    <w:p w14:paraId="3B2D5939" w14:textId="5A892222" w:rsidR="00972055" w:rsidRDefault="00972055" w:rsidP="00972055">
      <w:pPr>
        <w:pStyle w:val="Sarakstarindkopa"/>
        <w:numPr>
          <w:ilvl w:val="0"/>
          <w:numId w:val="2"/>
        </w:numPr>
        <w:tabs>
          <w:tab w:val="left" w:pos="567"/>
        </w:tabs>
        <w:ind w:left="567" w:hanging="567"/>
        <w:jc w:val="both"/>
        <w:rPr>
          <w:rFonts w:ascii="Times New Roman" w:eastAsia="Times New Roman" w:hAnsi="Times New Roman"/>
          <w:color w:val="000000" w:themeColor="text1"/>
          <w:sz w:val="24"/>
          <w:szCs w:val="24"/>
        </w:rPr>
      </w:pPr>
      <w:r w:rsidRPr="0042604A">
        <w:rPr>
          <w:rFonts w:ascii="Times New Roman" w:hAnsi="Times New Roman"/>
          <w:b/>
          <w:color w:val="000000" w:themeColor="text1"/>
          <w:sz w:val="24"/>
          <w:szCs w:val="24"/>
        </w:rPr>
        <w:t>Izsoles nodrošinājums</w:t>
      </w:r>
      <w:r w:rsidRPr="0042604A">
        <w:rPr>
          <w:rFonts w:ascii="Times New Roman" w:hAnsi="Times New Roman"/>
          <w:color w:val="000000" w:themeColor="text1"/>
          <w:sz w:val="24"/>
          <w:szCs w:val="24"/>
        </w:rPr>
        <w:t xml:space="preserve"> –10% apmērā no izsolāmā objekta sākuma cenas, kas ir</w:t>
      </w:r>
      <w:r w:rsidR="00EB648E" w:rsidRPr="0042604A">
        <w:rPr>
          <w:rFonts w:ascii="Times New Roman" w:hAnsi="Times New Roman"/>
          <w:color w:val="000000" w:themeColor="text1"/>
          <w:sz w:val="24"/>
          <w:szCs w:val="24"/>
        </w:rPr>
        <w:t xml:space="preserve"> </w:t>
      </w:r>
      <w:r w:rsidR="006405EA">
        <w:rPr>
          <w:rFonts w:ascii="Times New Roman" w:hAnsi="Times New Roman"/>
          <w:b/>
          <w:bCs/>
          <w:color w:val="000000" w:themeColor="text1"/>
          <w:sz w:val="24"/>
          <w:szCs w:val="24"/>
        </w:rPr>
        <w:t>5410</w:t>
      </w:r>
      <w:r w:rsidRPr="000C22D6">
        <w:rPr>
          <w:rFonts w:ascii="Times New Roman" w:hAnsi="Times New Roman"/>
          <w:b/>
          <w:bCs/>
          <w:color w:val="000000" w:themeColor="text1"/>
          <w:sz w:val="24"/>
          <w:szCs w:val="24"/>
        </w:rPr>
        <w:t>,00</w:t>
      </w:r>
      <w:r w:rsidRPr="0042604A">
        <w:rPr>
          <w:rFonts w:ascii="Times New Roman" w:hAnsi="Times New Roman"/>
          <w:b/>
          <w:color w:val="000000" w:themeColor="text1"/>
          <w:sz w:val="24"/>
          <w:szCs w:val="24"/>
        </w:rPr>
        <w:t xml:space="preserve"> </w:t>
      </w:r>
      <w:proofErr w:type="spellStart"/>
      <w:r w:rsidRPr="0042604A">
        <w:rPr>
          <w:rFonts w:ascii="Times New Roman" w:hAnsi="Times New Roman"/>
          <w:b/>
          <w:i/>
          <w:color w:val="000000" w:themeColor="text1"/>
          <w:sz w:val="24"/>
          <w:szCs w:val="24"/>
        </w:rPr>
        <w:t>euro</w:t>
      </w:r>
      <w:proofErr w:type="spellEnd"/>
      <w:r w:rsidRPr="0042604A">
        <w:rPr>
          <w:rFonts w:ascii="Times New Roman" w:hAnsi="Times New Roman"/>
          <w:color w:val="000000" w:themeColor="text1"/>
          <w:sz w:val="24"/>
          <w:szCs w:val="24"/>
        </w:rPr>
        <w:t xml:space="preserve"> (</w:t>
      </w:r>
      <w:r w:rsidR="006405EA">
        <w:rPr>
          <w:rFonts w:ascii="Times New Roman" w:hAnsi="Times New Roman"/>
          <w:color w:val="000000" w:themeColor="text1"/>
          <w:sz w:val="24"/>
          <w:szCs w:val="24"/>
        </w:rPr>
        <w:t>pieci tūkstoši</w:t>
      </w:r>
      <w:r w:rsidR="00B9115A">
        <w:rPr>
          <w:rFonts w:ascii="Times New Roman" w:hAnsi="Times New Roman"/>
          <w:color w:val="000000" w:themeColor="text1"/>
          <w:sz w:val="24"/>
          <w:szCs w:val="24"/>
        </w:rPr>
        <w:t xml:space="preserve"> četri simti desmit</w:t>
      </w:r>
      <w:r w:rsidRPr="0042604A">
        <w:rPr>
          <w:rFonts w:ascii="Times New Roman" w:hAnsi="Times New Roman"/>
          <w:color w:val="000000" w:themeColor="text1"/>
          <w:sz w:val="24"/>
          <w:szCs w:val="24"/>
        </w:rPr>
        <w:t xml:space="preserve"> </w:t>
      </w:r>
      <w:proofErr w:type="spellStart"/>
      <w:r w:rsidRPr="0042604A">
        <w:rPr>
          <w:rFonts w:ascii="Times New Roman" w:hAnsi="Times New Roman"/>
          <w:color w:val="000000" w:themeColor="text1"/>
          <w:sz w:val="24"/>
          <w:szCs w:val="24"/>
        </w:rPr>
        <w:t>euro</w:t>
      </w:r>
      <w:proofErr w:type="spellEnd"/>
      <w:r w:rsidRPr="0042604A">
        <w:rPr>
          <w:rFonts w:ascii="Times New Roman" w:hAnsi="Times New Roman"/>
          <w:color w:val="000000" w:themeColor="text1"/>
          <w:sz w:val="24"/>
          <w:szCs w:val="24"/>
        </w:rPr>
        <w:t>) no izsoles sākuma datuma 20 (divdesmit) dienu laikā izsoles dalībniekam jāpārskaita Krāslavas novada pašvaldības Dagdas pilsētas un pagastu apvienībai</w:t>
      </w:r>
      <w:r w:rsidRPr="0042604A">
        <w:rPr>
          <w:rFonts w:ascii="Times New Roman" w:hAnsi="Times New Roman"/>
          <w:color w:val="000000" w:themeColor="text1"/>
          <w:sz w:val="24"/>
          <w:szCs w:val="24"/>
          <w:lang w:eastAsia="lv-LV"/>
        </w:rPr>
        <w:t xml:space="preserve"> (</w:t>
      </w:r>
      <w:proofErr w:type="spellStart"/>
      <w:r w:rsidRPr="0042604A">
        <w:rPr>
          <w:rFonts w:ascii="Times New Roman" w:hAnsi="Times New Roman"/>
          <w:color w:val="000000" w:themeColor="text1"/>
          <w:sz w:val="24"/>
          <w:szCs w:val="24"/>
          <w:lang w:eastAsia="lv-LV"/>
        </w:rPr>
        <w:t>reģ.Nr</w:t>
      </w:r>
      <w:proofErr w:type="spellEnd"/>
      <w:r w:rsidRPr="0042604A">
        <w:rPr>
          <w:rFonts w:ascii="Times New Roman" w:hAnsi="Times New Roman"/>
          <w:color w:val="000000" w:themeColor="text1"/>
          <w:sz w:val="24"/>
          <w:szCs w:val="24"/>
          <w:lang w:eastAsia="lv-LV"/>
        </w:rPr>
        <w:t>.</w:t>
      </w:r>
      <w:r w:rsidRPr="0042604A">
        <w:rPr>
          <w:rFonts w:ascii="Times New Roman" w:hAnsi="Times New Roman"/>
          <w:color w:val="000000" w:themeColor="text1"/>
          <w:w w:val="105"/>
          <w:sz w:val="24"/>
          <w:szCs w:val="24"/>
        </w:rPr>
        <w:t xml:space="preserve"> 50900036651</w:t>
      </w:r>
      <w:r w:rsidRPr="0042604A">
        <w:rPr>
          <w:rFonts w:ascii="Times New Roman" w:hAnsi="Times New Roman"/>
          <w:color w:val="000000" w:themeColor="text1"/>
          <w:sz w:val="24"/>
          <w:szCs w:val="24"/>
          <w:lang w:eastAsia="lv-LV"/>
        </w:rPr>
        <w:t xml:space="preserve">, Alejas iela 4, Dagda, Krāslavas novads, konts: </w:t>
      </w:r>
      <w:r w:rsidRPr="0042604A">
        <w:rPr>
          <w:rFonts w:ascii="Times New Roman" w:hAnsi="Times New Roman"/>
          <w:color w:val="000000" w:themeColor="text1"/>
          <w:sz w:val="24"/>
          <w:szCs w:val="24"/>
        </w:rPr>
        <w:t>LV39UNLA0055002444088</w:t>
      </w:r>
      <w:r w:rsidRPr="0042604A">
        <w:rPr>
          <w:rFonts w:ascii="Times New Roman" w:hAnsi="Times New Roman"/>
          <w:color w:val="000000" w:themeColor="text1"/>
          <w:sz w:val="24"/>
          <w:szCs w:val="24"/>
          <w:lang w:eastAsia="lv-LV"/>
        </w:rPr>
        <w:t xml:space="preserve">, A/S “SEB Banka”, kods UNLALV2X) ar norādi “Nekustamā īpašuma </w:t>
      </w:r>
      <w:r w:rsidR="00B9115A" w:rsidRPr="006405EA">
        <w:rPr>
          <w:rFonts w:ascii="Times New Roman" w:hAnsi="Times New Roman"/>
          <w:sz w:val="24"/>
          <w:szCs w:val="24"/>
        </w:rPr>
        <w:t>“</w:t>
      </w:r>
      <w:proofErr w:type="spellStart"/>
      <w:r w:rsidR="00B9115A" w:rsidRPr="006405EA">
        <w:rPr>
          <w:rFonts w:ascii="Times New Roman" w:hAnsi="Times New Roman"/>
          <w:sz w:val="24"/>
          <w:szCs w:val="24"/>
        </w:rPr>
        <w:t>Vecjāņi</w:t>
      </w:r>
      <w:proofErr w:type="spellEnd"/>
      <w:r w:rsidR="00B9115A" w:rsidRPr="006405EA">
        <w:rPr>
          <w:rFonts w:ascii="Times New Roman" w:hAnsi="Times New Roman"/>
          <w:sz w:val="24"/>
          <w:szCs w:val="24"/>
        </w:rPr>
        <w:t xml:space="preserve">”, </w:t>
      </w:r>
      <w:r w:rsidR="00B05A8D" w:rsidRPr="00036300">
        <w:rPr>
          <w:rFonts w:ascii="Times New Roman" w:hAnsi="Times New Roman"/>
          <w:sz w:val="24"/>
          <w:szCs w:val="24"/>
        </w:rPr>
        <w:t xml:space="preserve">Svariņu </w:t>
      </w:r>
      <w:r w:rsidRPr="0042604A">
        <w:rPr>
          <w:rFonts w:ascii="Times New Roman" w:hAnsi="Times New Roman"/>
          <w:color w:val="000000" w:themeColor="text1"/>
          <w:sz w:val="24"/>
          <w:szCs w:val="24"/>
          <w:lang w:eastAsia="lv-LV"/>
        </w:rPr>
        <w:t>pagasts</w:t>
      </w:r>
      <w:r w:rsidR="00907772" w:rsidRPr="0042604A">
        <w:rPr>
          <w:rFonts w:ascii="Times New Roman" w:hAnsi="Times New Roman"/>
          <w:color w:val="000000" w:themeColor="text1"/>
          <w:sz w:val="24"/>
          <w:szCs w:val="24"/>
          <w:lang w:eastAsia="lv-LV"/>
        </w:rPr>
        <w:t>,</w:t>
      </w:r>
      <w:r w:rsidRPr="0042604A">
        <w:rPr>
          <w:rFonts w:ascii="Times New Roman" w:hAnsi="Times New Roman"/>
          <w:color w:val="000000" w:themeColor="text1"/>
          <w:sz w:val="24"/>
          <w:szCs w:val="24"/>
          <w:lang w:eastAsia="lv-LV"/>
        </w:rPr>
        <w:t xml:space="preserve"> izsoles</w:t>
      </w:r>
      <w:r>
        <w:rPr>
          <w:rFonts w:ascii="Times New Roman" w:hAnsi="Times New Roman"/>
          <w:color w:val="000000" w:themeColor="text1"/>
          <w:sz w:val="24"/>
          <w:szCs w:val="24"/>
          <w:lang w:eastAsia="lv-LV"/>
        </w:rPr>
        <w:t xml:space="preserve"> nodrošinājums”.</w:t>
      </w:r>
      <w:r>
        <w:rPr>
          <w:rFonts w:ascii="Times New Roman" w:hAnsi="Times New Roman"/>
          <w:color w:val="000000" w:themeColor="text1"/>
          <w:sz w:val="24"/>
          <w:szCs w:val="24"/>
        </w:rPr>
        <w:t xml:space="preserve"> </w:t>
      </w:r>
    </w:p>
    <w:p w14:paraId="55C4BA25" w14:textId="77777777" w:rsidR="00972055" w:rsidRDefault="00972055" w:rsidP="00972055">
      <w:pPr>
        <w:pStyle w:val="Sarakstarindkopa"/>
        <w:numPr>
          <w:ilvl w:val="0"/>
          <w:numId w:val="2"/>
        </w:numPr>
        <w:tabs>
          <w:tab w:val="left" w:pos="567"/>
        </w:tabs>
        <w:ind w:left="567" w:hanging="567"/>
        <w:jc w:val="both"/>
        <w:rPr>
          <w:rStyle w:val="Hipersaite"/>
          <w:color w:val="000000" w:themeColor="text1"/>
          <w:u w:val="none"/>
        </w:rPr>
      </w:pPr>
      <w:r>
        <w:rPr>
          <w:rFonts w:ascii="Times New Roman" w:eastAsia="Times New Roman" w:hAnsi="Times New Roman"/>
          <w:color w:val="000000" w:themeColor="text1"/>
          <w:sz w:val="24"/>
          <w:szCs w:val="24"/>
        </w:rPr>
        <w:t xml:space="preserve">Maksa par dalību izsolē </w:t>
      </w:r>
      <w:r>
        <w:rPr>
          <w:rFonts w:ascii="Times New Roman" w:hAnsi="Times New Roman"/>
          <w:color w:val="000000" w:themeColor="text1"/>
          <w:sz w:val="24"/>
          <w:szCs w:val="24"/>
        </w:rPr>
        <w:t xml:space="preserve">Saskaņā ar Tiesu administrācijas cenrādi un automātiski ģenerēto rēķinu par dalības maksu tās elektronisko izsoļu vietnē </w:t>
      </w:r>
      <w:hyperlink r:id="rId5" w:history="1">
        <w:r>
          <w:rPr>
            <w:rStyle w:val="Hipersaite"/>
            <w:rFonts w:ascii="Times New Roman" w:hAnsi="Times New Roman"/>
            <w:color w:val="000000" w:themeColor="text1"/>
            <w:sz w:val="24"/>
            <w:szCs w:val="24"/>
          </w:rPr>
          <w:t>https://izsoles.ta.gov.lv</w:t>
        </w:r>
      </w:hyperlink>
      <w:r>
        <w:rPr>
          <w:rStyle w:val="Hipersaite"/>
          <w:rFonts w:ascii="Times New Roman" w:hAnsi="Times New Roman"/>
          <w:color w:val="000000" w:themeColor="text1"/>
          <w:sz w:val="24"/>
          <w:szCs w:val="24"/>
        </w:rPr>
        <w:t xml:space="preserve"> maksājama, saskaņā ar rēķinu.</w:t>
      </w:r>
    </w:p>
    <w:p w14:paraId="7726007E" w14:textId="77777777" w:rsidR="00972055" w:rsidRDefault="00972055" w:rsidP="00972055">
      <w:pPr>
        <w:pStyle w:val="Sarakstarindkopa"/>
        <w:numPr>
          <w:ilvl w:val="0"/>
          <w:numId w:val="2"/>
        </w:numPr>
        <w:tabs>
          <w:tab w:val="left" w:pos="567"/>
        </w:tabs>
        <w:ind w:left="567" w:hanging="567"/>
        <w:jc w:val="both"/>
      </w:pPr>
      <w:r>
        <w:rPr>
          <w:rFonts w:ascii="Times New Roman" w:hAnsi="Times New Roman"/>
          <w:color w:val="000000" w:themeColor="text1"/>
          <w:sz w:val="24"/>
          <w:szCs w:val="24"/>
        </w:rPr>
        <w:t>Izsoles rīkotājs – nav tiesīgs sniegt informāciju par izsoles pretendentiem.</w:t>
      </w:r>
    </w:p>
    <w:p w14:paraId="07EDE6ED" w14:textId="77777777" w:rsidR="00972055" w:rsidRDefault="00972055" w:rsidP="00972055">
      <w:pPr>
        <w:pStyle w:val="Sarakstarindkopa"/>
        <w:numPr>
          <w:ilvl w:val="0"/>
          <w:numId w:val="2"/>
        </w:numPr>
        <w:tabs>
          <w:tab w:val="left" w:pos="567"/>
        </w:tabs>
        <w:ind w:left="567" w:hanging="567"/>
        <w:jc w:val="both"/>
        <w:rPr>
          <w:rFonts w:ascii="Times New Roman" w:eastAsia="Times New Roman" w:hAnsi="Times New Roman"/>
          <w:color w:val="000000" w:themeColor="text1"/>
          <w:sz w:val="24"/>
          <w:szCs w:val="24"/>
        </w:rPr>
      </w:pPr>
      <w:r>
        <w:rPr>
          <w:rFonts w:ascii="Times New Roman" w:hAnsi="Times New Roman"/>
          <w:color w:val="000000" w:themeColor="text1"/>
          <w:sz w:val="24"/>
          <w:szCs w:val="24"/>
        </w:rPr>
        <w:t>Izsoles dalībniekiem ir tiesības pirms izsoles apskatīt nekustamo īpašumu dabā iepriekš sazinoties pa tālruņa numuru 65681712.</w:t>
      </w:r>
    </w:p>
    <w:p w14:paraId="4CC0BD08" w14:textId="77777777" w:rsidR="00972055" w:rsidRDefault="00972055" w:rsidP="00972055">
      <w:pPr>
        <w:pStyle w:val="Sarakstarindkopa"/>
        <w:numPr>
          <w:ilvl w:val="0"/>
          <w:numId w:val="2"/>
        </w:numPr>
        <w:tabs>
          <w:tab w:val="left" w:pos="567"/>
        </w:tabs>
        <w:ind w:left="567" w:hanging="567"/>
        <w:jc w:val="both"/>
        <w:rPr>
          <w:rFonts w:ascii="Times New Roman" w:eastAsia="Times New Roman" w:hAnsi="Times New Roman"/>
          <w:color w:val="000000" w:themeColor="text1"/>
          <w:sz w:val="24"/>
          <w:szCs w:val="24"/>
        </w:rPr>
      </w:pPr>
      <w:r>
        <w:rPr>
          <w:rFonts w:ascii="Times New Roman" w:hAnsi="Times New Roman"/>
          <w:color w:val="000000" w:themeColor="text1"/>
          <w:sz w:val="24"/>
          <w:szCs w:val="24"/>
        </w:rPr>
        <w:t xml:space="preserve">Iepazīties ar izsoles noteikumiem var Latvijas Republikas oficiālajā izdevumā “Latvijas Vēstnesis” un Krāslavas novada pašvaldības mājas lapā </w:t>
      </w:r>
      <w:hyperlink r:id="rId6" w:history="1">
        <w:r>
          <w:rPr>
            <w:rStyle w:val="Hipersaite"/>
            <w:rFonts w:ascii="Times New Roman" w:eastAsia="Times New Roman" w:hAnsi="Times New Roman"/>
            <w:color w:val="000000" w:themeColor="text1"/>
            <w:sz w:val="24"/>
            <w:szCs w:val="24"/>
          </w:rPr>
          <w:t>www.kraslava.lv</w:t>
        </w:r>
      </w:hyperlink>
      <w:r>
        <w:rPr>
          <w:rFonts w:ascii="Times New Roman" w:hAnsi="Times New Roman"/>
          <w:color w:val="000000" w:themeColor="text1"/>
          <w:sz w:val="24"/>
          <w:szCs w:val="24"/>
        </w:rPr>
        <w:t>.</w:t>
      </w:r>
    </w:p>
    <w:p w14:paraId="1920B8D2" w14:textId="77777777" w:rsidR="00972055" w:rsidRDefault="00972055" w:rsidP="00972055">
      <w:pPr>
        <w:tabs>
          <w:tab w:val="left" w:pos="2160"/>
        </w:tabs>
        <w:jc w:val="both"/>
        <w:rPr>
          <w:b/>
        </w:rPr>
      </w:pPr>
    </w:p>
    <w:p w14:paraId="175F0CC2" w14:textId="77777777" w:rsidR="00972055" w:rsidRDefault="00972055" w:rsidP="00972055">
      <w:pPr>
        <w:tabs>
          <w:tab w:val="left" w:pos="2160"/>
        </w:tabs>
        <w:ind w:left="709" w:firstLine="11"/>
        <w:jc w:val="center"/>
        <w:rPr>
          <w:b/>
        </w:rPr>
      </w:pPr>
      <w:r>
        <w:rPr>
          <w:b/>
        </w:rPr>
        <w:t>II.  Informācijas publicēšanas kārtība</w:t>
      </w:r>
    </w:p>
    <w:p w14:paraId="3479385B" w14:textId="77777777" w:rsidR="00972055" w:rsidRDefault="00972055" w:rsidP="00972055">
      <w:pPr>
        <w:pStyle w:val="Sarakstarindkopa"/>
        <w:numPr>
          <w:ilvl w:val="0"/>
          <w:numId w:val="2"/>
        </w:numPr>
        <w:ind w:left="567" w:hanging="567"/>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 xml:space="preserve">Sludinājums par nekustamā īpašuma izsoli tiek publicēta </w:t>
      </w:r>
      <w:r>
        <w:rPr>
          <w:rFonts w:ascii="Times New Roman" w:hAnsi="Times New Roman"/>
          <w:color w:val="000000" w:themeColor="text1"/>
          <w:sz w:val="24"/>
          <w:szCs w:val="24"/>
        </w:rPr>
        <w:t>Latvijas Republikas oficiālajā izdevumā “Latvijas Vēstnesis”</w:t>
      </w:r>
      <w:r>
        <w:rPr>
          <w:rFonts w:ascii="Times New Roman" w:eastAsia="Times New Roman" w:hAnsi="Times New Roman"/>
          <w:color w:val="000000" w:themeColor="text1"/>
          <w:sz w:val="24"/>
          <w:szCs w:val="24"/>
        </w:rPr>
        <w:t xml:space="preserve">, elektronisko izsoļu vietnē – </w:t>
      </w:r>
      <w:hyperlink r:id="rId7" w:history="1">
        <w:r>
          <w:rPr>
            <w:rStyle w:val="Hipersaite"/>
            <w:rFonts w:ascii="Times New Roman" w:eastAsia="Times New Roman" w:hAnsi="Times New Roman"/>
            <w:color w:val="000000" w:themeColor="text1"/>
            <w:sz w:val="24"/>
            <w:szCs w:val="24"/>
          </w:rPr>
          <w:t>https://izsoles.ta.gov.lv</w:t>
        </w:r>
      </w:hyperlink>
      <w:r>
        <w:rPr>
          <w:rFonts w:ascii="Times New Roman" w:eastAsia="Times New Roman" w:hAnsi="Times New Roman"/>
          <w:color w:val="000000" w:themeColor="text1"/>
          <w:sz w:val="24"/>
          <w:szCs w:val="24"/>
        </w:rPr>
        <w:t xml:space="preserve"> un Krāslavas novada pašvaldības mājaslapā interneta vietnē </w:t>
      </w:r>
      <w:r>
        <w:rPr>
          <w:rFonts w:ascii="Times New Roman" w:eastAsia="Times New Roman" w:hAnsi="Times New Roman"/>
          <w:color w:val="000000" w:themeColor="text1"/>
          <w:sz w:val="24"/>
          <w:szCs w:val="24"/>
          <w:u w:val="single"/>
        </w:rPr>
        <w:t>www.kraslava.lv</w:t>
      </w:r>
      <w:r>
        <w:rPr>
          <w:rFonts w:ascii="Times New Roman" w:eastAsia="Times New Roman" w:hAnsi="Times New Roman"/>
          <w:color w:val="000000" w:themeColor="text1"/>
          <w:sz w:val="24"/>
          <w:szCs w:val="24"/>
        </w:rPr>
        <w:t>. Informāciju par izsoli izliek labi redzamā vietā pie nekustamā īpašuma.</w:t>
      </w:r>
    </w:p>
    <w:p w14:paraId="3910226F" w14:textId="77777777" w:rsidR="0019740E" w:rsidRDefault="0019740E" w:rsidP="00972055">
      <w:pPr>
        <w:jc w:val="both"/>
        <w:rPr>
          <w:color w:val="000000" w:themeColor="text1"/>
        </w:rPr>
      </w:pPr>
    </w:p>
    <w:p w14:paraId="5C4B06C2" w14:textId="77777777" w:rsidR="00972055" w:rsidRDefault="00972055" w:rsidP="00972055">
      <w:pPr>
        <w:tabs>
          <w:tab w:val="left" w:pos="2160"/>
        </w:tabs>
        <w:ind w:left="142" w:hanging="142"/>
        <w:jc w:val="center"/>
        <w:rPr>
          <w:b/>
        </w:rPr>
      </w:pPr>
      <w:r>
        <w:rPr>
          <w:b/>
        </w:rPr>
        <w:t>III.  Izsoles dalībnieki</w:t>
      </w:r>
    </w:p>
    <w:p w14:paraId="454F31FE" w14:textId="1D2A6027" w:rsidR="00972055" w:rsidRPr="00CD5200" w:rsidRDefault="00972055" w:rsidP="00972055">
      <w:pPr>
        <w:pStyle w:val="Sarakstarindkopa"/>
        <w:numPr>
          <w:ilvl w:val="0"/>
          <w:numId w:val="2"/>
        </w:numPr>
        <w:ind w:hanging="578"/>
        <w:jc w:val="both"/>
        <w:rPr>
          <w:rFonts w:ascii="Times New Roman" w:eastAsia="Times New Roman" w:hAnsi="Times New Roman"/>
          <w:sz w:val="24"/>
          <w:szCs w:val="24"/>
        </w:rPr>
      </w:pPr>
      <w:r>
        <w:rPr>
          <w:rFonts w:ascii="Times New Roman" w:eastAsia="Times New Roman" w:hAnsi="Times New Roman"/>
          <w:color w:val="000000" w:themeColor="text1"/>
          <w:sz w:val="24"/>
          <w:szCs w:val="24"/>
        </w:rPr>
        <w:t xml:space="preserve">Izsoles dalībnieki, kas vēlas piedalīties izsolē, iemaksā </w:t>
      </w:r>
      <w:r>
        <w:rPr>
          <w:rFonts w:ascii="Times New Roman" w:eastAsia="Times New Roman" w:hAnsi="Times New Roman"/>
          <w:b/>
          <w:color w:val="000000" w:themeColor="text1"/>
          <w:sz w:val="24"/>
          <w:szCs w:val="24"/>
        </w:rPr>
        <w:t xml:space="preserve">nodrošinājumu 10 % </w:t>
      </w:r>
      <w:r>
        <w:rPr>
          <w:rFonts w:ascii="Times New Roman" w:eastAsia="Times New Roman" w:hAnsi="Times New Roman"/>
          <w:color w:val="000000" w:themeColor="text1"/>
          <w:sz w:val="24"/>
          <w:szCs w:val="24"/>
        </w:rPr>
        <w:t>apmērā no nekustamā īp</w:t>
      </w:r>
      <w:r w:rsidRPr="00B70498">
        <w:rPr>
          <w:rFonts w:ascii="Times New Roman" w:eastAsia="Times New Roman" w:hAnsi="Times New Roman"/>
          <w:sz w:val="24"/>
          <w:szCs w:val="24"/>
        </w:rPr>
        <w:t xml:space="preserve">ašuma nosacītās cenas </w:t>
      </w:r>
      <w:r w:rsidRPr="00CD5200">
        <w:rPr>
          <w:rFonts w:ascii="Times New Roman" w:eastAsia="Times New Roman" w:hAnsi="Times New Roman"/>
          <w:sz w:val="24"/>
          <w:szCs w:val="24"/>
        </w:rPr>
        <w:t xml:space="preserve">– </w:t>
      </w:r>
      <w:r w:rsidR="00B9115A">
        <w:rPr>
          <w:rFonts w:ascii="Times New Roman" w:hAnsi="Times New Roman"/>
          <w:b/>
          <w:bCs/>
          <w:color w:val="000000" w:themeColor="text1"/>
          <w:sz w:val="24"/>
          <w:szCs w:val="24"/>
        </w:rPr>
        <w:t>5410</w:t>
      </w:r>
      <w:r w:rsidR="00B9115A" w:rsidRPr="000C22D6">
        <w:rPr>
          <w:rFonts w:ascii="Times New Roman" w:hAnsi="Times New Roman"/>
          <w:b/>
          <w:bCs/>
          <w:color w:val="000000" w:themeColor="text1"/>
          <w:sz w:val="24"/>
          <w:szCs w:val="24"/>
        </w:rPr>
        <w:t>,00</w:t>
      </w:r>
      <w:r w:rsidR="00B9115A" w:rsidRPr="0042604A">
        <w:rPr>
          <w:rFonts w:ascii="Times New Roman" w:hAnsi="Times New Roman"/>
          <w:b/>
          <w:color w:val="000000" w:themeColor="text1"/>
          <w:sz w:val="24"/>
          <w:szCs w:val="24"/>
        </w:rPr>
        <w:t xml:space="preserve"> </w:t>
      </w:r>
      <w:proofErr w:type="spellStart"/>
      <w:r w:rsidR="00B9115A" w:rsidRPr="0042604A">
        <w:rPr>
          <w:rFonts w:ascii="Times New Roman" w:hAnsi="Times New Roman"/>
          <w:b/>
          <w:i/>
          <w:color w:val="000000" w:themeColor="text1"/>
          <w:sz w:val="24"/>
          <w:szCs w:val="24"/>
        </w:rPr>
        <w:t>euro</w:t>
      </w:r>
      <w:proofErr w:type="spellEnd"/>
      <w:r w:rsidR="00B9115A" w:rsidRPr="0042604A">
        <w:rPr>
          <w:rFonts w:ascii="Times New Roman" w:hAnsi="Times New Roman"/>
          <w:color w:val="000000" w:themeColor="text1"/>
          <w:sz w:val="24"/>
          <w:szCs w:val="24"/>
        </w:rPr>
        <w:t xml:space="preserve"> (</w:t>
      </w:r>
      <w:r w:rsidR="00B9115A">
        <w:rPr>
          <w:rFonts w:ascii="Times New Roman" w:hAnsi="Times New Roman"/>
          <w:color w:val="000000" w:themeColor="text1"/>
          <w:sz w:val="24"/>
          <w:szCs w:val="24"/>
        </w:rPr>
        <w:t>pieci tūkstoši četri simti desmit</w:t>
      </w:r>
      <w:r w:rsidR="00B9115A" w:rsidRPr="0042604A">
        <w:rPr>
          <w:rFonts w:ascii="Times New Roman" w:hAnsi="Times New Roman"/>
          <w:color w:val="000000" w:themeColor="text1"/>
          <w:sz w:val="24"/>
          <w:szCs w:val="24"/>
        </w:rPr>
        <w:t xml:space="preserve"> </w:t>
      </w:r>
      <w:proofErr w:type="spellStart"/>
      <w:r w:rsidR="00B9115A" w:rsidRPr="0042604A">
        <w:rPr>
          <w:rFonts w:ascii="Times New Roman" w:hAnsi="Times New Roman"/>
          <w:color w:val="000000" w:themeColor="text1"/>
          <w:sz w:val="24"/>
          <w:szCs w:val="24"/>
        </w:rPr>
        <w:t>euro</w:t>
      </w:r>
      <w:proofErr w:type="spellEnd"/>
      <w:r w:rsidR="00B9115A" w:rsidRPr="0042604A">
        <w:rPr>
          <w:rFonts w:ascii="Times New Roman" w:hAnsi="Times New Roman"/>
          <w:color w:val="000000" w:themeColor="text1"/>
          <w:sz w:val="24"/>
          <w:szCs w:val="24"/>
        </w:rPr>
        <w:t>)</w:t>
      </w:r>
      <w:r w:rsidRPr="00CD5200">
        <w:rPr>
          <w:rFonts w:ascii="Times New Roman" w:eastAsia="Times New Roman" w:hAnsi="Times New Roman"/>
          <w:sz w:val="24"/>
          <w:szCs w:val="24"/>
        </w:rPr>
        <w:t xml:space="preserve">  apmērā.</w:t>
      </w:r>
    </w:p>
    <w:p w14:paraId="0A3DBE3C" w14:textId="77777777" w:rsidR="00972055" w:rsidRDefault="00972055" w:rsidP="00972055">
      <w:pPr>
        <w:pStyle w:val="Sarakstarindkopa"/>
        <w:numPr>
          <w:ilvl w:val="0"/>
          <w:numId w:val="2"/>
        </w:numPr>
        <w:ind w:hanging="578"/>
        <w:jc w:val="both"/>
        <w:rPr>
          <w:rFonts w:ascii="Times New Roman" w:eastAsia="Times New Roman" w:hAnsi="Times New Roman"/>
          <w:sz w:val="24"/>
          <w:szCs w:val="24"/>
        </w:rPr>
      </w:pPr>
      <w:r>
        <w:rPr>
          <w:rFonts w:ascii="Times New Roman" w:eastAsia="Times New Roman" w:hAnsi="Times New Roman"/>
          <w:sz w:val="24"/>
          <w:szCs w:val="24"/>
        </w:rPr>
        <w:lastRenderedPageBreak/>
        <w:t xml:space="preserve">Par izsoles dalībnieku var būt ikviena fiziska vai juridiska persona, kurai saskaņā ar Latvijas Republikā spēkā esošiem normatīviem aktiem ir tiesības iegādāties nekustamo īpašumu un ir iemaksājuši 11. punktā noteikto nodrošinājumu norēķinu kontā un ir autorizēta dalībai izsolē. </w:t>
      </w:r>
      <w:r>
        <w:rPr>
          <w:rFonts w:ascii="Times New Roman" w:eastAsia="Times New Roman" w:hAnsi="Times New Roman"/>
          <w:b/>
          <w:sz w:val="24"/>
          <w:szCs w:val="24"/>
        </w:rPr>
        <w:t>Izsoles dalībnieks un nodrošinājuma maksātājs ir viena persona.</w:t>
      </w:r>
    </w:p>
    <w:p w14:paraId="7DB7B8EB" w14:textId="77777777" w:rsidR="00972055" w:rsidRDefault="00972055" w:rsidP="00972055">
      <w:pPr>
        <w:pStyle w:val="Sarakstarindkopa"/>
        <w:numPr>
          <w:ilvl w:val="0"/>
          <w:numId w:val="2"/>
        </w:numPr>
        <w:ind w:hanging="578"/>
        <w:jc w:val="both"/>
        <w:rPr>
          <w:rFonts w:ascii="Times New Roman" w:eastAsia="Times New Roman" w:hAnsi="Times New Roman"/>
          <w:sz w:val="24"/>
          <w:szCs w:val="24"/>
        </w:rPr>
      </w:pPr>
      <w:r>
        <w:rPr>
          <w:rFonts w:ascii="Times New Roman" w:eastAsia="Times New Roman" w:hAnsi="Times New Roman"/>
          <w:sz w:val="24"/>
          <w:szCs w:val="24"/>
        </w:rPr>
        <w:t>Par izsoles dalībnieku nevar būt persona:</w:t>
      </w:r>
    </w:p>
    <w:p w14:paraId="0C3E0743" w14:textId="77777777" w:rsidR="00972055" w:rsidRDefault="00972055" w:rsidP="00972055">
      <w:pPr>
        <w:pStyle w:val="Sarakstarindkopa"/>
        <w:numPr>
          <w:ilvl w:val="1"/>
          <w:numId w:val="3"/>
        </w:numPr>
        <w:jc w:val="both"/>
        <w:rPr>
          <w:rFonts w:ascii="Times New Roman" w:eastAsia="Times New Roman" w:hAnsi="Times New Roman"/>
          <w:sz w:val="24"/>
          <w:szCs w:val="24"/>
        </w:rPr>
      </w:pPr>
      <w:r>
        <w:rPr>
          <w:rFonts w:ascii="Times New Roman" w:eastAsia="Times New Roman" w:hAnsi="Times New Roman"/>
          <w:sz w:val="24"/>
          <w:szCs w:val="24"/>
        </w:rPr>
        <w:t>ar kuru Krāslavas novada pašvaldība vienpusēji izbeigusi jebkādu līgumu šīs personas rīcības dēļ;</w:t>
      </w:r>
    </w:p>
    <w:p w14:paraId="42A93A6E" w14:textId="77777777" w:rsidR="00972055" w:rsidRDefault="00972055" w:rsidP="00972055">
      <w:pPr>
        <w:pStyle w:val="Sarakstarindkopa"/>
        <w:numPr>
          <w:ilvl w:val="1"/>
          <w:numId w:val="3"/>
        </w:numPr>
        <w:jc w:val="both"/>
        <w:rPr>
          <w:rFonts w:ascii="Times New Roman" w:eastAsia="Times New Roman" w:hAnsi="Times New Roman"/>
          <w:sz w:val="24"/>
          <w:szCs w:val="24"/>
        </w:rPr>
      </w:pPr>
      <w:r>
        <w:rPr>
          <w:rFonts w:ascii="Times New Roman" w:eastAsia="Times New Roman" w:hAnsi="Times New Roman"/>
          <w:sz w:val="24"/>
          <w:szCs w:val="24"/>
        </w:rPr>
        <w:t>pret kuru uzsākta tiesvedība par parādu piedziņu vai līgumsaistību neizpildi;</w:t>
      </w:r>
    </w:p>
    <w:p w14:paraId="7133646D" w14:textId="77777777" w:rsidR="00972055" w:rsidRDefault="00972055" w:rsidP="00972055">
      <w:pPr>
        <w:pStyle w:val="Sarakstarindkopa"/>
        <w:numPr>
          <w:ilvl w:val="1"/>
          <w:numId w:val="3"/>
        </w:numPr>
        <w:jc w:val="both"/>
        <w:rPr>
          <w:rFonts w:ascii="Times New Roman" w:eastAsia="Times New Roman" w:hAnsi="Times New Roman"/>
          <w:sz w:val="24"/>
          <w:szCs w:val="24"/>
        </w:rPr>
      </w:pPr>
      <w:r>
        <w:rPr>
          <w:rFonts w:ascii="Times New Roman" w:eastAsia="Times New Roman" w:hAnsi="Times New Roman"/>
          <w:sz w:val="24"/>
          <w:szCs w:val="24"/>
        </w:rPr>
        <w:t>kurai ir maksātnespējas process, uzsākts likvidācijas process, tās saimnieciskā darbība ir apturēta vai pārtraukta, vai uzsākta tiesvedība par darbības izbeigšanu, maksātnespēju vai bankrotu;</w:t>
      </w:r>
    </w:p>
    <w:p w14:paraId="5BA09AF6" w14:textId="77777777" w:rsidR="00972055" w:rsidRDefault="00972055" w:rsidP="00972055">
      <w:pPr>
        <w:pStyle w:val="Sarakstarindkopa"/>
        <w:numPr>
          <w:ilvl w:val="1"/>
          <w:numId w:val="3"/>
        </w:numPr>
        <w:jc w:val="both"/>
        <w:rPr>
          <w:rFonts w:ascii="Times New Roman" w:eastAsia="Times New Roman" w:hAnsi="Times New Roman"/>
          <w:sz w:val="24"/>
          <w:szCs w:val="24"/>
        </w:rPr>
      </w:pPr>
      <w:r>
        <w:rPr>
          <w:rFonts w:ascii="Times New Roman" w:eastAsia="Times New Roman" w:hAnsi="Times New Roman"/>
          <w:sz w:val="24"/>
          <w:szCs w:val="24"/>
        </w:rPr>
        <w:t>kura iepriekš izsolē nosolījusi izsoles objektu, bet nav veikusi samaksu par nosolīto objektu un nav noslēgusi pirkuma līgumu.</w:t>
      </w:r>
    </w:p>
    <w:p w14:paraId="3B65C8D4" w14:textId="77777777" w:rsidR="00972055" w:rsidRDefault="00972055" w:rsidP="00972055">
      <w:pPr>
        <w:tabs>
          <w:tab w:val="left" w:pos="2160"/>
        </w:tabs>
        <w:ind w:left="426" w:hanging="426"/>
        <w:jc w:val="both"/>
      </w:pPr>
    </w:p>
    <w:p w14:paraId="4AD6315A" w14:textId="77777777" w:rsidR="00972055" w:rsidRDefault="00972055" w:rsidP="00972055">
      <w:pPr>
        <w:tabs>
          <w:tab w:val="left" w:pos="2160"/>
        </w:tabs>
        <w:ind w:left="426" w:hanging="426"/>
        <w:jc w:val="center"/>
        <w:rPr>
          <w:b/>
        </w:rPr>
      </w:pPr>
      <w:r>
        <w:rPr>
          <w:b/>
        </w:rPr>
        <w:t>IV. Izsoles pretendentu reģistrācija Izsoļu dalībnieku reģistrā</w:t>
      </w:r>
    </w:p>
    <w:p w14:paraId="1630165A" w14:textId="3E42A497" w:rsidR="00972055" w:rsidRDefault="00972055" w:rsidP="00972055">
      <w:pPr>
        <w:pStyle w:val="Sarakstarindkopa"/>
        <w:numPr>
          <w:ilvl w:val="0"/>
          <w:numId w:val="3"/>
        </w:numPr>
        <w:tabs>
          <w:tab w:val="left" w:pos="426"/>
        </w:tabs>
        <w:ind w:left="567" w:hanging="567"/>
        <w:jc w:val="both"/>
        <w:rPr>
          <w:rFonts w:ascii="Times New Roman" w:eastAsia="Times New Roman" w:hAnsi="Times New Roman"/>
          <w:sz w:val="24"/>
          <w:szCs w:val="24"/>
        </w:rPr>
      </w:pPr>
      <w:r>
        <w:rPr>
          <w:rFonts w:ascii="Times New Roman" w:eastAsia="Times New Roman" w:hAnsi="Times New Roman"/>
          <w:sz w:val="24"/>
          <w:szCs w:val="24"/>
        </w:rPr>
        <w:t>Dalībnieku pieteikšanās noti</w:t>
      </w:r>
      <w:r>
        <w:rPr>
          <w:rFonts w:ascii="Times New Roman" w:eastAsia="Times New Roman" w:hAnsi="Times New Roman"/>
          <w:color w:val="000000" w:themeColor="text1"/>
          <w:sz w:val="24"/>
          <w:szCs w:val="24"/>
        </w:rPr>
        <w:t>ek no</w:t>
      </w:r>
      <w:r w:rsidRPr="0019740E">
        <w:rPr>
          <w:rFonts w:ascii="Times New Roman" w:eastAsia="Times New Roman" w:hAnsi="Times New Roman"/>
          <w:color w:val="FF0000"/>
          <w:sz w:val="24"/>
          <w:szCs w:val="24"/>
        </w:rPr>
        <w:t xml:space="preserve"> </w:t>
      </w:r>
      <w:r w:rsidRPr="00CD5200">
        <w:rPr>
          <w:rFonts w:ascii="Times New Roman" w:eastAsia="Times New Roman" w:hAnsi="Times New Roman"/>
          <w:sz w:val="24"/>
          <w:szCs w:val="24"/>
        </w:rPr>
        <w:t xml:space="preserve">2024.gada </w:t>
      </w:r>
      <w:r w:rsidR="00B05A8D">
        <w:rPr>
          <w:rFonts w:ascii="Times New Roman" w:eastAsia="Times New Roman" w:hAnsi="Times New Roman"/>
          <w:sz w:val="24"/>
          <w:szCs w:val="24"/>
        </w:rPr>
        <w:t>26</w:t>
      </w:r>
      <w:r w:rsidRPr="00CD5200">
        <w:rPr>
          <w:rFonts w:ascii="Times New Roman" w:eastAsia="Times New Roman" w:hAnsi="Times New Roman"/>
          <w:sz w:val="24"/>
          <w:szCs w:val="24"/>
        </w:rPr>
        <w:t>.</w:t>
      </w:r>
      <w:r w:rsidR="00B05A8D">
        <w:rPr>
          <w:rFonts w:ascii="Times New Roman" w:eastAsia="Times New Roman" w:hAnsi="Times New Roman"/>
          <w:sz w:val="24"/>
          <w:szCs w:val="24"/>
        </w:rPr>
        <w:t>novembra</w:t>
      </w:r>
      <w:r w:rsidRPr="00CD5200">
        <w:rPr>
          <w:rFonts w:ascii="Times New Roman" w:eastAsia="Times New Roman" w:hAnsi="Times New Roman"/>
          <w:sz w:val="24"/>
          <w:szCs w:val="24"/>
        </w:rPr>
        <w:t xml:space="preserve"> plkst. 13:00 līdz 2024.gada </w:t>
      </w:r>
      <w:r w:rsidR="00B05A8D">
        <w:rPr>
          <w:rFonts w:ascii="Times New Roman" w:eastAsia="Times New Roman" w:hAnsi="Times New Roman"/>
          <w:sz w:val="24"/>
          <w:szCs w:val="24"/>
        </w:rPr>
        <w:t>16</w:t>
      </w:r>
      <w:r w:rsidRPr="00CD5200">
        <w:rPr>
          <w:rFonts w:ascii="Times New Roman" w:eastAsia="Times New Roman" w:hAnsi="Times New Roman"/>
          <w:sz w:val="24"/>
          <w:szCs w:val="24"/>
        </w:rPr>
        <w:t>.</w:t>
      </w:r>
      <w:r w:rsidR="00B05A8D">
        <w:rPr>
          <w:rFonts w:ascii="Times New Roman" w:eastAsia="Times New Roman" w:hAnsi="Times New Roman"/>
          <w:sz w:val="24"/>
          <w:szCs w:val="24"/>
        </w:rPr>
        <w:t>decembra</w:t>
      </w:r>
      <w:r w:rsidRPr="00CD5200">
        <w:rPr>
          <w:rFonts w:ascii="Times New Roman" w:eastAsia="Times New Roman" w:hAnsi="Times New Roman"/>
          <w:sz w:val="24"/>
          <w:szCs w:val="24"/>
        </w:rPr>
        <w:t>, plkst. 23:59.</w:t>
      </w:r>
      <w:r w:rsidRPr="00CD5200">
        <w:rPr>
          <w:rStyle w:val="Izsmalcintsizclums"/>
          <w:rFonts w:ascii="Times New Roman" w:hAnsi="Times New Roman"/>
          <w:color w:val="auto"/>
          <w:sz w:val="24"/>
          <w:szCs w:val="24"/>
        </w:rPr>
        <w:t xml:space="preserve"> Tiesu </w:t>
      </w:r>
      <w:r>
        <w:rPr>
          <w:rStyle w:val="Izsmalcintsizclums"/>
          <w:rFonts w:ascii="Times New Roman" w:hAnsi="Times New Roman"/>
          <w:sz w:val="24"/>
          <w:szCs w:val="24"/>
        </w:rPr>
        <w:t xml:space="preserve">administrācijas elektronisko izsoļu vietnē </w:t>
      </w:r>
      <w:hyperlink r:id="rId8" w:history="1">
        <w:r>
          <w:rPr>
            <w:rStyle w:val="Izsmalcintsizclums"/>
            <w:rFonts w:ascii="Times New Roman" w:hAnsi="Times New Roman"/>
            <w:sz w:val="24"/>
            <w:szCs w:val="24"/>
          </w:rPr>
          <w:t>https://izsoles.ta.gov.lv</w:t>
        </w:r>
      </w:hyperlink>
      <w:r>
        <w:rPr>
          <w:rStyle w:val="Izsmalcintsizclums"/>
          <w:rFonts w:ascii="Times New Roman" w:hAnsi="Times New Roman"/>
          <w:sz w:val="24"/>
          <w:szCs w:val="24"/>
        </w:rPr>
        <w:t xml:space="preserve">  uzturētā izsoļu dalībnieku reģistrā pēc oficiāla paziņojuma par izsoli publicēšanas Latvijas Republikas oficiālajā izdevumā “Latvijas Vēstnesis” tīmekļa vietnē - </w:t>
      </w:r>
      <w:hyperlink r:id="rId9" w:history="1">
        <w:r>
          <w:rPr>
            <w:rStyle w:val="Hipersaite"/>
            <w:rFonts w:ascii="Times New Roman" w:hAnsi="Times New Roman"/>
            <w:i/>
            <w:iCs/>
            <w:sz w:val="24"/>
            <w:szCs w:val="24"/>
          </w:rPr>
          <w:t>www.vestnesis.lv</w:t>
        </w:r>
      </w:hyperlink>
      <w:r>
        <w:rPr>
          <w:rStyle w:val="Izsmalcintsizclums"/>
          <w:rFonts w:ascii="Times New Roman" w:hAnsi="Times New Roman"/>
          <w:sz w:val="24"/>
          <w:szCs w:val="24"/>
        </w:rPr>
        <w:t xml:space="preserve"> </w:t>
      </w:r>
      <w:r>
        <w:rPr>
          <w:rFonts w:ascii="Times New Roman" w:hAnsi="Times New Roman"/>
          <w:sz w:val="24"/>
          <w:szCs w:val="24"/>
        </w:rPr>
        <w:t xml:space="preserve">   </w:t>
      </w:r>
    </w:p>
    <w:p w14:paraId="4DD62734" w14:textId="77777777" w:rsidR="00972055" w:rsidRDefault="00972055" w:rsidP="00972055">
      <w:pPr>
        <w:pStyle w:val="Sarakstarindkopa"/>
        <w:numPr>
          <w:ilvl w:val="0"/>
          <w:numId w:val="3"/>
        </w:numPr>
        <w:tabs>
          <w:tab w:val="left" w:pos="567"/>
        </w:tabs>
        <w:ind w:left="567" w:hanging="567"/>
        <w:jc w:val="both"/>
        <w:rPr>
          <w:rFonts w:ascii="Times New Roman" w:eastAsia="Times New Roman" w:hAnsi="Times New Roman"/>
          <w:sz w:val="24"/>
          <w:szCs w:val="24"/>
        </w:rPr>
      </w:pPr>
      <w:r>
        <w:rPr>
          <w:rFonts w:ascii="Times New Roman" w:eastAsia="Times New Roman" w:hAnsi="Times New Roman"/>
          <w:sz w:val="24"/>
          <w:szCs w:val="24"/>
        </w:rPr>
        <w:t xml:space="preserve">Izsoles dalībnieki, kuri vēlas reģistrēties elektroniskajai izsolei, elektronisko izsoļu vietnē </w:t>
      </w:r>
      <w:hyperlink r:id="rId10" w:history="1">
        <w:r>
          <w:rPr>
            <w:rStyle w:val="Hipersaite"/>
            <w:rFonts w:ascii="Times New Roman" w:hAnsi="Times New Roman"/>
            <w:sz w:val="24"/>
            <w:szCs w:val="24"/>
          </w:rPr>
          <w:t>https://izsoles.ta.gov.lv</w:t>
        </w:r>
      </w:hyperlink>
      <w:r>
        <w:rPr>
          <w:rStyle w:val="Hipersaite"/>
          <w:rFonts w:ascii="Times New Roman" w:hAnsi="Times New Roman"/>
          <w:sz w:val="24"/>
          <w:szCs w:val="24"/>
        </w:rPr>
        <w:t xml:space="preserve"> </w:t>
      </w:r>
      <w:r>
        <w:rPr>
          <w:rFonts w:ascii="Times New Roman" w:hAnsi="Times New Roman"/>
          <w:sz w:val="24"/>
          <w:szCs w:val="24"/>
        </w:rPr>
        <w:t>norāda</w:t>
      </w:r>
      <w:r>
        <w:rPr>
          <w:rFonts w:ascii="Times New Roman" w:eastAsia="Times New Roman" w:hAnsi="Times New Roman"/>
          <w:sz w:val="24"/>
          <w:szCs w:val="24"/>
        </w:rPr>
        <w:t>:</w:t>
      </w:r>
    </w:p>
    <w:p w14:paraId="2BAACBAF" w14:textId="77777777" w:rsidR="00972055" w:rsidRDefault="00972055" w:rsidP="00972055">
      <w:pPr>
        <w:pStyle w:val="Sarakstarindkopa"/>
        <w:numPr>
          <w:ilvl w:val="1"/>
          <w:numId w:val="3"/>
        </w:numPr>
        <w:tabs>
          <w:tab w:val="left" w:pos="993"/>
        </w:tabs>
        <w:ind w:left="1134" w:hanging="621"/>
        <w:jc w:val="both"/>
        <w:rPr>
          <w:rFonts w:ascii="Times New Roman" w:eastAsia="Times New Roman" w:hAnsi="Times New Roman"/>
          <w:b/>
          <w:sz w:val="24"/>
          <w:szCs w:val="24"/>
        </w:rPr>
      </w:pPr>
      <w:r>
        <w:rPr>
          <w:rFonts w:ascii="Times New Roman" w:eastAsia="Times New Roman" w:hAnsi="Times New Roman"/>
          <w:b/>
          <w:sz w:val="24"/>
          <w:szCs w:val="24"/>
        </w:rPr>
        <w:t>fiziska persona:</w:t>
      </w:r>
    </w:p>
    <w:p w14:paraId="5254D197" w14:textId="77777777" w:rsidR="00972055" w:rsidRDefault="00972055" w:rsidP="00972055">
      <w:pPr>
        <w:pStyle w:val="Sarakstarindkopa"/>
        <w:numPr>
          <w:ilvl w:val="2"/>
          <w:numId w:val="3"/>
        </w:numPr>
        <w:tabs>
          <w:tab w:val="left" w:pos="2160"/>
        </w:tabs>
        <w:ind w:left="1701"/>
        <w:jc w:val="both"/>
        <w:rPr>
          <w:rFonts w:ascii="Times New Roman" w:eastAsia="Times New Roman" w:hAnsi="Times New Roman"/>
          <w:sz w:val="24"/>
          <w:szCs w:val="24"/>
        </w:rPr>
      </w:pPr>
      <w:r>
        <w:rPr>
          <w:rFonts w:ascii="Times New Roman" w:eastAsia="Times New Roman" w:hAnsi="Times New Roman"/>
          <w:sz w:val="24"/>
          <w:szCs w:val="24"/>
        </w:rPr>
        <w:t>vārdu, uzvārdu;</w:t>
      </w:r>
    </w:p>
    <w:p w14:paraId="1AF95F9B" w14:textId="77777777" w:rsidR="00972055" w:rsidRDefault="00972055" w:rsidP="00972055">
      <w:pPr>
        <w:pStyle w:val="Sarakstarindkopa"/>
        <w:numPr>
          <w:ilvl w:val="2"/>
          <w:numId w:val="3"/>
        </w:numPr>
        <w:tabs>
          <w:tab w:val="left" w:pos="2160"/>
        </w:tabs>
        <w:ind w:left="1701"/>
        <w:jc w:val="both"/>
        <w:rPr>
          <w:rFonts w:ascii="Times New Roman" w:eastAsia="Times New Roman" w:hAnsi="Times New Roman"/>
          <w:sz w:val="24"/>
          <w:szCs w:val="24"/>
        </w:rPr>
      </w:pPr>
      <w:r>
        <w:rPr>
          <w:rFonts w:ascii="Times New Roman" w:eastAsia="Times New Roman" w:hAnsi="Times New Roman"/>
          <w:sz w:val="24"/>
          <w:szCs w:val="24"/>
        </w:rPr>
        <w:t>personas kodu;</w:t>
      </w:r>
    </w:p>
    <w:p w14:paraId="6BD5774D" w14:textId="77777777" w:rsidR="00972055" w:rsidRDefault="00972055" w:rsidP="00972055">
      <w:pPr>
        <w:pStyle w:val="Sarakstarindkopa"/>
        <w:numPr>
          <w:ilvl w:val="2"/>
          <w:numId w:val="3"/>
        </w:numPr>
        <w:tabs>
          <w:tab w:val="left" w:pos="2160"/>
        </w:tabs>
        <w:ind w:left="1701"/>
        <w:jc w:val="both"/>
        <w:rPr>
          <w:rFonts w:ascii="Times New Roman" w:eastAsia="Times New Roman" w:hAnsi="Times New Roman"/>
          <w:sz w:val="24"/>
          <w:szCs w:val="24"/>
        </w:rPr>
      </w:pPr>
      <w:r>
        <w:rPr>
          <w:rFonts w:ascii="Times New Roman" w:eastAsia="Times New Roman" w:hAnsi="Times New Roman"/>
          <w:sz w:val="24"/>
          <w:szCs w:val="24"/>
        </w:rPr>
        <w:t>personas deklarētās dzīvesvietas adresi;</w:t>
      </w:r>
    </w:p>
    <w:p w14:paraId="774EB570" w14:textId="77777777" w:rsidR="00972055" w:rsidRDefault="00972055" w:rsidP="00972055">
      <w:pPr>
        <w:pStyle w:val="Sarakstarindkopa"/>
        <w:numPr>
          <w:ilvl w:val="2"/>
          <w:numId w:val="3"/>
        </w:numPr>
        <w:tabs>
          <w:tab w:val="left" w:pos="2160"/>
        </w:tabs>
        <w:ind w:left="1701"/>
        <w:jc w:val="both"/>
        <w:rPr>
          <w:rFonts w:ascii="Times New Roman" w:eastAsia="Times New Roman" w:hAnsi="Times New Roman"/>
          <w:sz w:val="24"/>
          <w:szCs w:val="24"/>
        </w:rPr>
      </w:pPr>
      <w:r>
        <w:rPr>
          <w:rFonts w:ascii="Times New Roman" w:eastAsia="Times New Roman" w:hAnsi="Times New Roman"/>
          <w:sz w:val="24"/>
          <w:szCs w:val="24"/>
        </w:rPr>
        <w:t>personu apliecinoša dokumenta veidu un numuru;</w:t>
      </w:r>
    </w:p>
    <w:p w14:paraId="21937C41" w14:textId="77777777" w:rsidR="00972055" w:rsidRDefault="00972055" w:rsidP="00972055">
      <w:pPr>
        <w:pStyle w:val="Sarakstarindkopa"/>
        <w:numPr>
          <w:ilvl w:val="2"/>
          <w:numId w:val="3"/>
        </w:numPr>
        <w:tabs>
          <w:tab w:val="left" w:pos="2160"/>
        </w:tabs>
        <w:ind w:left="2127" w:hanging="1146"/>
        <w:jc w:val="both"/>
        <w:rPr>
          <w:rFonts w:ascii="Times New Roman" w:eastAsia="Times New Roman" w:hAnsi="Times New Roman"/>
          <w:sz w:val="24"/>
          <w:szCs w:val="24"/>
        </w:rPr>
      </w:pPr>
      <w:r>
        <w:rPr>
          <w:rFonts w:ascii="Times New Roman" w:eastAsia="Times New Roman" w:hAnsi="Times New Roman"/>
          <w:sz w:val="24"/>
          <w:szCs w:val="24"/>
        </w:rPr>
        <w:t>norēķinu rekvizītus (</w:t>
      </w:r>
      <w:r>
        <w:rPr>
          <w:rFonts w:ascii="Times New Roman" w:hAnsi="Times New Roman"/>
          <w:sz w:val="24"/>
          <w:szCs w:val="24"/>
        </w:rPr>
        <w:t>kredītiestādes konta numurs, uz kuru personai  atmaksājama nodrošinājuma summa);</w:t>
      </w:r>
    </w:p>
    <w:p w14:paraId="3212991D" w14:textId="77777777" w:rsidR="00972055" w:rsidRDefault="00972055" w:rsidP="00972055">
      <w:pPr>
        <w:pStyle w:val="Sarakstarindkopa"/>
        <w:numPr>
          <w:ilvl w:val="2"/>
          <w:numId w:val="3"/>
        </w:numPr>
        <w:tabs>
          <w:tab w:val="left" w:pos="2160"/>
        </w:tabs>
        <w:ind w:left="2127" w:hanging="1146"/>
        <w:jc w:val="both"/>
        <w:rPr>
          <w:rFonts w:ascii="Times New Roman" w:eastAsia="Times New Roman" w:hAnsi="Times New Roman"/>
          <w:sz w:val="24"/>
          <w:szCs w:val="24"/>
        </w:rPr>
      </w:pPr>
      <w:r>
        <w:rPr>
          <w:rFonts w:ascii="Times New Roman" w:hAnsi="Times New Roman"/>
          <w:sz w:val="24"/>
          <w:szCs w:val="24"/>
        </w:rPr>
        <w:t>personas papildu kontaktinformāciju – elektroniskā pasta adresi un tālruņa numuru;</w:t>
      </w:r>
    </w:p>
    <w:p w14:paraId="0E88BCAA" w14:textId="77777777" w:rsidR="00972055" w:rsidRDefault="00972055" w:rsidP="00972055">
      <w:pPr>
        <w:pStyle w:val="Sarakstarindkopa"/>
        <w:numPr>
          <w:ilvl w:val="2"/>
          <w:numId w:val="3"/>
        </w:numPr>
        <w:tabs>
          <w:tab w:val="left" w:pos="2160"/>
        </w:tabs>
        <w:ind w:left="1701"/>
        <w:jc w:val="both"/>
        <w:rPr>
          <w:rFonts w:ascii="Times New Roman" w:eastAsia="Times New Roman" w:hAnsi="Times New Roman"/>
          <w:sz w:val="24"/>
          <w:szCs w:val="24"/>
        </w:rPr>
      </w:pPr>
      <w:r>
        <w:rPr>
          <w:rFonts w:ascii="Times New Roman" w:hAnsi="Times New Roman"/>
          <w:sz w:val="24"/>
          <w:szCs w:val="24"/>
        </w:rPr>
        <w:t>fiziska persona, kura pārstāv citu fizisku personu, papildus punktā norādītajam, sniedz informāciju par pārstāvamo personu:</w:t>
      </w:r>
    </w:p>
    <w:p w14:paraId="2EBA720B" w14:textId="77777777" w:rsidR="00972055" w:rsidRDefault="00972055" w:rsidP="00972055">
      <w:pPr>
        <w:pStyle w:val="Sarakstarindkopa"/>
        <w:numPr>
          <w:ilvl w:val="3"/>
          <w:numId w:val="3"/>
        </w:numPr>
        <w:tabs>
          <w:tab w:val="left" w:pos="2160"/>
        </w:tabs>
        <w:ind w:left="2552" w:hanging="862"/>
        <w:jc w:val="both"/>
        <w:rPr>
          <w:rFonts w:ascii="Times New Roman" w:eastAsia="Times New Roman" w:hAnsi="Times New Roman"/>
          <w:sz w:val="24"/>
          <w:szCs w:val="24"/>
        </w:rPr>
      </w:pPr>
      <w:r>
        <w:rPr>
          <w:rFonts w:ascii="Times New Roman" w:hAnsi="Times New Roman"/>
          <w:sz w:val="24"/>
          <w:szCs w:val="24"/>
        </w:rPr>
        <w:t>personas kodu;</w:t>
      </w:r>
    </w:p>
    <w:p w14:paraId="41B5D0E2" w14:textId="77777777" w:rsidR="00972055" w:rsidRDefault="00972055" w:rsidP="00972055">
      <w:pPr>
        <w:pStyle w:val="Sarakstarindkopa"/>
        <w:numPr>
          <w:ilvl w:val="3"/>
          <w:numId w:val="3"/>
        </w:numPr>
        <w:tabs>
          <w:tab w:val="left" w:pos="2160"/>
        </w:tabs>
        <w:ind w:left="2552" w:hanging="862"/>
        <w:jc w:val="both"/>
        <w:rPr>
          <w:rFonts w:ascii="Times New Roman" w:eastAsia="Times New Roman" w:hAnsi="Times New Roman"/>
          <w:sz w:val="24"/>
          <w:szCs w:val="24"/>
        </w:rPr>
      </w:pPr>
      <w:r>
        <w:rPr>
          <w:rFonts w:ascii="Times New Roman" w:hAnsi="Times New Roman"/>
          <w:sz w:val="24"/>
          <w:szCs w:val="24"/>
        </w:rPr>
        <w:t xml:space="preserve">deklarētās dzīvesvietas adrese, </w:t>
      </w:r>
    </w:p>
    <w:p w14:paraId="771B537A" w14:textId="77777777" w:rsidR="00972055" w:rsidRDefault="00972055" w:rsidP="00972055">
      <w:pPr>
        <w:pStyle w:val="Sarakstarindkopa"/>
        <w:numPr>
          <w:ilvl w:val="3"/>
          <w:numId w:val="3"/>
        </w:numPr>
        <w:tabs>
          <w:tab w:val="left" w:pos="2160"/>
        </w:tabs>
        <w:ind w:left="2552" w:hanging="862"/>
        <w:jc w:val="both"/>
        <w:rPr>
          <w:rFonts w:ascii="Times New Roman" w:eastAsia="Times New Roman" w:hAnsi="Times New Roman"/>
          <w:sz w:val="24"/>
          <w:szCs w:val="24"/>
        </w:rPr>
      </w:pPr>
      <w:r>
        <w:rPr>
          <w:rFonts w:ascii="Times New Roman" w:hAnsi="Times New Roman"/>
          <w:sz w:val="24"/>
          <w:szCs w:val="24"/>
        </w:rPr>
        <w:t>kontaktinformāciju – elektroniskā pasta adresi un tālruņa numuru;</w:t>
      </w:r>
    </w:p>
    <w:p w14:paraId="6E5E664E" w14:textId="77777777" w:rsidR="00972055" w:rsidRDefault="00972055" w:rsidP="00972055">
      <w:pPr>
        <w:pStyle w:val="Sarakstarindkopa"/>
        <w:numPr>
          <w:ilvl w:val="3"/>
          <w:numId w:val="3"/>
        </w:numPr>
        <w:tabs>
          <w:tab w:val="left" w:pos="2160"/>
        </w:tabs>
        <w:ind w:left="2552" w:hanging="862"/>
        <w:jc w:val="both"/>
        <w:rPr>
          <w:rFonts w:ascii="Times New Roman" w:eastAsia="Times New Roman" w:hAnsi="Times New Roman"/>
          <w:sz w:val="24"/>
          <w:szCs w:val="24"/>
        </w:rPr>
      </w:pPr>
      <w:r>
        <w:rPr>
          <w:rFonts w:ascii="Times New Roman" w:hAnsi="Times New Roman"/>
          <w:sz w:val="24"/>
          <w:szCs w:val="24"/>
        </w:rPr>
        <w:t>personu apliecinoša dokumenta veidu un numuru;</w:t>
      </w:r>
    </w:p>
    <w:p w14:paraId="3687A942" w14:textId="77777777" w:rsidR="00972055" w:rsidRDefault="00972055" w:rsidP="00972055">
      <w:pPr>
        <w:pStyle w:val="Sarakstarindkopa"/>
        <w:numPr>
          <w:ilvl w:val="3"/>
          <w:numId w:val="3"/>
        </w:numPr>
        <w:tabs>
          <w:tab w:val="left" w:pos="2160"/>
        </w:tabs>
        <w:ind w:left="2552" w:hanging="862"/>
        <w:jc w:val="both"/>
        <w:rPr>
          <w:rFonts w:ascii="Times New Roman" w:eastAsia="Times New Roman" w:hAnsi="Times New Roman"/>
          <w:sz w:val="24"/>
          <w:szCs w:val="24"/>
        </w:rPr>
      </w:pPr>
      <w:r>
        <w:rPr>
          <w:rFonts w:ascii="Times New Roman" w:hAnsi="Times New Roman"/>
          <w:sz w:val="24"/>
          <w:szCs w:val="24"/>
        </w:rPr>
        <w:t xml:space="preserve">informāciju par notariāli apliecinātu pilnvaru, ja reģistrēts </w:t>
      </w:r>
    </w:p>
    <w:p w14:paraId="0D752A9D" w14:textId="77777777" w:rsidR="00972055" w:rsidRDefault="00972055" w:rsidP="00972055">
      <w:pPr>
        <w:pStyle w:val="Sarakstarindkopa"/>
        <w:numPr>
          <w:ilvl w:val="3"/>
          <w:numId w:val="3"/>
        </w:numPr>
        <w:ind w:left="2552" w:hanging="862"/>
        <w:jc w:val="both"/>
        <w:rPr>
          <w:rFonts w:ascii="Times New Roman" w:eastAsia="Times New Roman" w:hAnsi="Times New Roman"/>
          <w:sz w:val="24"/>
          <w:szCs w:val="24"/>
        </w:rPr>
      </w:pPr>
      <w:r>
        <w:rPr>
          <w:rFonts w:ascii="Times New Roman" w:hAnsi="Times New Roman"/>
          <w:sz w:val="24"/>
          <w:szCs w:val="24"/>
        </w:rPr>
        <w:t>lietotājs izsolē pārstāv citu fizisku personu, kas apliecina reģistrēta lietotāja tiesības pārstāvēt fizisku personu;</w:t>
      </w:r>
    </w:p>
    <w:p w14:paraId="62F07025" w14:textId="77777777" w:rsidR="00972055" w:rsidRDefault="00972055" w:rsidP="00972055">
      <w:pPr>
        <w:pStyle w:val="Sarakstarindkopa"/>
        <w:numPr>
          <w:ilvl w:val="3"/>
          <w:numId w:val="3"/>
        </w:numPr>
        <w:ind w:left="2552" w:hanging="851"/>
        <w:jc w:val="both"/>
        <w:rPr>
          <w:rFonts w:ascii="Times New Roman" w:eastAsia="Times New Roman" w:hAnsi="Times New Roman"/>
          <w:sz w:val="24"/>
          <w:szCs w:val="24"/>
        </w:rPr>
      </w:pPr>
      <w:r>
        <w:rPr>
          <w:rFonts w:ascii="Times New Roman" w:hAnsi="Times New Roman"/>
          <w:sz w:val="24"/>
          <w:szCs w:val="24"/>
        </w:rPr>
        <w:t>informāciju par pilnvarojuma apjomu (pārstāvības tiesības konkrētai izsolei, vairākām konkrētām izsolēm, uz noteiktu laiku, pastāvīgi).</w:t>
      </w:r>
    </w:p>
    <w:p w14:paraId="3D0B349A" w14:textId="77777777" w:rsidR="00972055" w:rsidRDefault="00972055" w:rsidP="00972055">
      <w:pPr>
        <w:pStyle w:val="Sarakstarindkopa"/>
        <w:numPr>
          <w:ilvl w:val="1"/>
          <w:numId w:val="3"/>
        </w:numPr>
        <w:jc w:val="both"/>
        <w:rPr>
          <w:rFonts w:ascii="Times New Roman" w:eastAsia="Times New Roman" w:hAnsi="Times New Roman"/>
          <w:b/>
          <w:sz w:val="24"/>
          <w:szCs w:val="24"/>
        </w:rPr>
      </w:pPr>
      <w:r>
        <w:rPr>
          <w:rFonts w:ascii="Times New Roman" w:eastAsia="Times New Roman" w:hAnsi="Times New Roman"/>
          <w:b/>
          <w:sz w:val="24"/>
          <w:szCs w:val="24"/>
        </w:rPr>
        <w:t>juridiska persona:</w:t>
      </w:r>
    </w:p>
    <w:p w14:paraId="71EDC6C4" w14:textId="77777777" w:rsidR="00972055" w:rsidRDefault="00972055" w:rsidP="00972055">
      <w:pPr>
        <w:pStyle w:val="Sarakstarindkopa"/>
        <w:numPr>
          <w:ilvl w:val="2"/>
          <w:numId w:val="3"/>
        </w:numPr>
        <w:ind w:left="2127"/>
        <w:jc w:val="both"/>
        <w:rPr>
          <w:rFonts w:ascii="Times New Roman" w:eastAsia="Times New Roman" w:hAnsi="Times New Roman"/>
          <w:b/>
          <w:sz w:val="24"/>
          <w:szCs w:val="24"/>
        </w:rPr>
      </w:pPr>
      <w:r>
        <w:rPr>
          <w:rFonts w:ascii="Times New Roman" w:eastAsia="Times New Roman" w:hAnsi="Times New Roman"/>
          <w:sz w:val="24"/>
          <w:szCs w:val="24"/>
        </w:rPr>
        <w:t>Vienoto reģistrācijas numuru;</w:t>
      </w:r>
    </w:p>
    <w:p w14:paraId="49EF50B4" w14:textId="77777777" w:rsidR="00972055" w:rsidRDefault="00972055" w:rsidP="00972055">
      <w:pPr>
        <w:pStyle w:val="Sarakstarindkopa"/>
        <w:numPr>
          <w:ilvl w:val="2"/>
          <w:numId w:val="3"/>
        </w:numPr>
        <w:ind w:left="2127"/>
        <w:jc w:val="both"/>
        <w:rPr>
          <w:rFonts w:ascii="Times New Roman" w:eastAsia="Times New Roman" w:hAnsi="Times New Roman"/>
          <w:b/>
          <w:sz w:val="24"/>
          <w:szCs w:val="24"/>
        </w:rPr>
      </w:pPr>
      <w:r>
        <w:rPr>
          <w:rFonts w:ascii="Times New Roman" w:eastAsia="Times New Roman" w:hAnsi="Times New Roman"/>
          <w:sz w:val="24"/>
          <w:szCs w:val="24"/>
        </w:rPr>
        <w:t>Juridisko adresi;</w:t>
      </w:r>
    </w:p>
    <w:p w14:paraId="7CF7DAD6" w14:textId="77777777" w:rsidR="00972055" w:rsidRDefault="00972055" w:rsidP="00972055">
      <w:pPr>
        <w:pStyle w:val="Sarakstarindkopa"/>
        <w:numPr>
          <w:ilvl w:val="2"/>
          <w:numId w:val="3"/>
        </w:numPr>
        <w:ind w:left="2127"/>
        <w:jc w:val="both"/>
        <w:rPr>
          <w:rFonts w:ascii="Times New Roman" w:eastAsia="Times New Roman" w:hAnsi="Times New Roman"/>
          <w:b/>
          <w:sz w:val="24"/>
          <w:szCs w:val="24"/>
        </w:rPr>
      </w:pPr>
      <w:r>
        <w:rPr>
          <w:rFonts w:ascii="Times New Roman" w:eastAsia="Times New Roman" w:hAnsi="Times New Roman"/>
          <w:sz w:val="24"/>
          <w:szCs w:val="24"/>
        </w:rPr>
        <w:t>norēķinu rekvizītus (</w:t>
      </w:r>
      <w:r>
        <w:rPr>
          <w:rFonts w:ascii="Times New Roman" w:hAnsi="Times New Roman"/>
          <w:sz w:val="24"/>
          <w:szCs w:val="24"/>
        </w:rPr>
        <w:t>kredītiestādes konta numurs, uz kuru personai  atmaksājama nodrošinājuma summa);</w:t>
      </w:r>
    </w:p>
    <w:p w14:paraId="4B932E97" w14:textId="77777777" w:rsidR="00972055" w:rsidRDefault="00972055" w:rsidP="00972055">
      <w:pPr>
        <w:pStyle w:val="Sarakstarindkopa"/>
        <w:numPr>
          <w:ilvl w:val="2"/>
          <w:numId w:val="3"/>
        </w:numPr>
        <w:ind w:left="2127"/>
        <w:jc w:val="both"/>
        <w:rPr>
          <w:rFonts w:ascii="Times New Roman" w:eastAsia="Times New Roman" w:hAnsi="Times New Roman"/>
          <w:b/>
          <w:sz w:val="24"/>
          <w:szCs w:val="24"/>
        </w:rPr>
      </w:pPr>
      <w:r>
        <w:rPr>
          <w:rFonts w:ascii="Times New Roman" w:hAnsi="Times New Roman"/>
          <w:sz w:val="24"/>
          <w:szCs w:val="24"/>
        </w:rPr>
        <w:t>personas papildu kontaktinformāciju – elektroniskā pasta adresi un tālruņa numuru.</w:t>
      </w:r>
    </w:p>
    <w:p w14:paraId="686F3197" w14:textId="77777777" w:rsidR="00972055" w:rsidRDefault="00972055" w:rsidP="00972055">
      <w:pPr>
        <w:pStyle w:val="Sarakstarindkopa"/>
        <w:numPr>
          <w:ilvl w:val="0"/>
          <w:numId w:val="3"/>
        </w:numPr>
        <w:ind w:left="567" w:hanging="567"/>
        <w:jc w:val="both"/>
        <w:rPr>
          <w:rFonts w:ascii="Times New Roman" w:hAnsi="Times New Roman"/>
          <w:sz w:val="24"/>
          <w:szCs w:val="24"/>
        </w:rPr>
      </w:pPr>
      <w:r>
        <w:rPr>
          <w:rFonts w:ascii="Times New Roman" w:eastAsia="Times New Roman" w:hAnsi="Times New Roman"/>
          <w:sz w:val="24"/>
          <w:szCs w:val="24"/>
        </w:rPr>
        <w:t xml:space="preserve">Reģistrējoties dalībai izsolē, pretendents </w:t>
      </w:r>
      <w:r>
        <w:rPr>
          <w:rFonts w:ascii="Times New Roman" w:hAnsi="Times New Roman"/>
          <w:sz w:val="24"/>
          <w:szCs w:val="24"/>
        </w:rPr>
        <w:t>apliecina, ka ir iepazinies ar elektronisko izsoļu vietnes lietošanas un šiem Pašvaldības izsoles noteikumiem un apliecina šo noteikumu ievērošanu, kā arī par sevi sniegto datu pareizību.</w:t>
      </w:r>
    </w:p>
    <w:p w14:paraId="0CCE6CCA" w14:textId="77777777" w:rsidR="00972055" w:rsidRDefault="00972055" w:rsidP="00972055">
      <w:pPr>
        <w:pStyle w:val="Sarakstarindkopa"/>
        <w:numPr>
          <w:ilvl w:val="0"/>
          <w:numId w:val="3"/>
        </w:numPr>
        <w:ind w:left="567" w:hanging="567"/>
        <w:jc w:val="both"/>
        <w:rPr>
          <w:rFonts w:ascii="Times New Roman" w:hAnsi="Times New Roman"/>
          <w:sz w:val="24"/>
          <w:szCs w:val="24"/>
        </w:rPr>
      </w:pPr>
      <w:r>
        <w:rPr>
          <w:rFonts w:ascii="Times New Roman" w:hAnsi="Times New Roman"/>
          <w:sz w:val="24"/>
          <w:szCs w:val="24"/>
        </w:rPr>
        <w:t xml:space="preserve">Ziņas par dalībnieku iekļauj Izsoļu dalībnieku reģistrā, pamatojoties uz izsoles pretendenta iesniegumu. Iesniegumu pretendents iesniedz patstāvīgi, izmantojot Tiesu administrācijas elektronisko izsoļu vietnē pieejamo elektronisko pakalpojumu “Par e-izsoļu vietnes dalībnieka dalību konkrētā izsolē” un identificējoties ar vienu no vienotajā valsts un pašvaldību portālā </w:t>
      </w:r>
      <w:hyperlink r:id="rId11" w:history="1">
        <w:r>
          <w:rPr>
            <w:rStyle w:val="Hipersaite"/>
            <w:rFonts w:ascii="Times New Roman" w:hAnsi="Times New Roman"/>
            <w:sz w:val="24"/>
            <w:szCs w:val="24"/>
          </w:rPr>
          <w:t>www.latvija.lv</w:t>
        </w:r>
      </w:hyperlink>
      <w:r>
        <w:rPr>
          <w:rFonts w:ascii="Times New Roman" w:hAnsi="Times New Roman"/>
          <w:sz w:val="24"/>
          <w:szCs w:val="24"/>
        </w:rPr>
        <w:t xml:space="preserve"> piedāvātajiem identifikācijas līdzekļiem.</w:t>
      </w:r>
    </w:p>
    <w:p w14:paraId="66302951" w14:textId="77777777" w:rsidR="00972055" w:rsidRDefault="00972055" w:rsidP="00972055">
      <w:pPr>
        <w:pStyle w:val="Sarakstarindkopa"/>
        <w:numPr>
          <w:ilvl w:val="0"/>
          <w:numId w:val="3"/>
        </w:numPr>
        <w:ind w:left="567" w:hanging="567"/>
        <w:jc w:val="both"/>
        <w:rPr>
          <w:rFonts w:ascii="Times New Roman" w:hAnsi="Times New Roman"/>
          <w:sz w:val="24"/>
          <w:szCs w:val="24"/>
        </w:rPr>
      </w:pPr>
      <w:r>
        <w:rPr>
          <w:rFonts w:ascii="Times New Roman" w:hAnsi="Times New Roman"/>
          <w:sz w:val="24"/>
          <w:szCs w:val="24"/>
        </w:rPr>
        <w:t xml:space="preserve">Reģistrēts lietotājs, kurš vēlas piedalīties izsludinātajā izsolē Elektronisko izsoļu vietnē </w:t>
      </w:r>
      <w:proofErr w:type="spellStart"/>
      <w:r>
        <w:rPr>
          <w:rFonts w:ascii="Times New Roman" w:hAnsi="Times New Roman"/>
          <w:sz w:val="24"/>
          <w:szCs w:val="24"/>
        </w:rPr>
        <w:t>nosūta</w:t>
      </w:r>
      <w:proofErr w:type="spellEnd"/>
      <w:r>
        <w:rPr>
          <w:rFonts w:ascii="Times New Roman" w:hAnsi="Times New Roman"/>
          <w:sz w:val="24"/>
          <w:szCs w:val="24"/>
        </w:rPr>
        <w:t xml:space="preserve"> izsoles rīkotājam lūgumu par autorizēšanu dalībai konkrētā izsolē un izsoles sludinājumā norādītajā izsoles rīkotāja kontā iemaksā izsoles nodrošinājuma summu sludinājumā noteiktajā apmērā, kā arī sedz maksu par dalību izsolē noteiktajā apmērā (saskaņā ar elektronisko izsoļu vietnē reģistrētam lietotājam sagatavotu rēķinu).</w:t>
      </w:r>
    </w:p>
    <w:p w14:paraId="60AE0182" w14:textId="77777777" w:rsidR="00972055" w:rsidRDefault="00972055" w:rsidP="00972055">
      <w:pPr>
        <w:pStyle w:val="Sarakstarindkopa"/>
        <w:numPr>
          <w:ilvl w:val="0"/>
          <w:numId w:val="3"/>
        </w:numPr>
        <w:ind w:left="567" w:hanging="567"/>
        <w:jc w:val="both"/>
        <w:rPr>
          <w:rFonts w:ascii="Times New Roman" w:hAnsi="Times New Roman"/>
          <w:sz w:val="24"/>
          <w:szCs w:val="24"/>
        </w:rPr>
      </w:pPr>
      <w:r>
        <w:rPr>
          <w:rFonts w:ascii="Times New Roman" w:hAnsi="Times New Roman"/>
          <w:sz w:val="24"/>
          <w:szCs w:val="24"/>
        </w:rPr>
        <w:t>Izsoles rīkotājs autorizē izsoles dalībnieku 7 (septiņu) dienu laikā, izmantojot elektronisko izsoļu vietnē pieejamo pretendenta autorizēšanas rīku, ja pretendents izpildījis izsoles priekšnoteikumus, lai piedalītos izsolē.</w:t>
      </w:r>
    </w:p>
    <w:p w14:paraId="0E7CC673" w14:textId="77777777" w:rsidR="00972055" w:rsidRDefault="00972055" w:rsidP="00972055">
      <w:pPr>
        <w:pStyle w:val="Sarakstarindkopa"/>
        <w:numPr>
          <w:ilvl w:val="0"/>
          <w:numId w:val="3"/>
        </w:numPr>
        <w:ind w:left="567" w:hanging="567"/>
        <w:jc w:val="both"/>
        <w:rPr>
          <w:rFonts w:ascii="Times New Roman" w:hAnsi="Times New Roman"/>
          <w:sz w:val="24"/>
          <w:szCs w:val="24"/>
        </w:rPr>
      </w:pPr>
      <w:r>
        <w:rPr>
          <w:rFonts w:ascii="Times New Roman" w:hAnsi="Times New Roman"/>
          <w:sz w:val="24"/>
          <w:szCs w:val="24"/>
        </w:rPr>
        <w:t xml:space="preserve">Informāciju par autorizēšanu dalībai izsolē Izsoles rīkotājs, </w:t>
      </w:r>
      <w:proofErr w:type="spellStart"/>
      <w:r>
        <w:rPr>
          <w:rFonts w:ascii="Times New Roman" w:hAnsi="Times New Roman"/>
          <w:sz w:val="24"/>
          <w:szCs w:val="24"/>
        </w:rPr>
        <w:t>nosūta</w:t>
      </w:r>
      <w:proofErr w:type="spellEnd"/>
      <w:r>
        <w:rPr>
          <w:rFonts w:ascii="Times New Roman" w:hAnsi="Times New Roman"/>
          <w:sz w:val="24"/>
          <w:szCs w:val="24"/>
        </w:rPr>
        <w:t xml:space="preserve"> elektroniski uz elektronisko izsoļu vietnē izveidoto reģistrētā lietotāja kontu.</w:t>
      </w:r>
    </w:p>
    <w:p w14:paraId="63D5E4AB" w14:textId="77777777" w:rsidR="00972055" w:rsidRDefault="00972055" w:rsidP="00972055">
      <w:pPr>
        <w:pStyle w:val="Sarakstarindkopa"/>
        <w:numPr>
          <w:ilvl w:val="0"/>
          <w:numId w:val="3"/>
        </w:numPr>
        <w:ind w:left="567" w:hanging="567"/>
        <w:jc w:val="both"/>
        <w:rPr>
          <w:rFonts w:ascii="Times New Roman" w:hAnsi="Times New Roman"/>
          <w:sz w:val="24"/>
          <w:szCs w:val="24"/>
        </w:rPr>
      </w:pPr>
      <w:r>
        <w:rPr>
          <w:rFonts w:ascii="Times New Roman" w:hAnsi="Times New Roman"/>
          <w:sz w:val="24"/>
          <w:szCs w:val="24"/>
        </w:rPr>
        <w:t>Autorizējot personu dalībai izsolē, katram solītājam elektronisko izsoļu vietnes sistēma automātiski izveido unikālu identifikatoru.</w:t>
      </w:r>
    </w:p>
    <w:p w14:paraId="1FB26B7C" w14:textId="77777777" w:rsidR="00972055" w:rsidRDefault="00972055" w:rsidP="00972055">
      <w:pPr>
        <w:pStyle w:val="Sarakstarindkopa"/>
        <w:numPr>
          <w:ilvl w:val="0"/>
          <w:numId w:val="3"/>
        </w:numPr>
        <w:ind w:left="567" w:hanging="567"/>
        <w:jc w:val="both"/>
        <w:rPr>
          <w:rFonts w:ascii="Times New Roman" w:hAnsi="Times New Roman"/>
          <w:sz w:val="24"/>
          <w:szCs w:val="24"/>
        </w:rPr>
      </w:pPr>
      <w:r>
        <w:rPr>
          <w:rFonts w:ascii="Times New Roman" w:hAnsi="Times New Roman"/>
          <w:sz w:val="24"/>
          <w:szCs w:val="24"/>
        </w:rPr>
        <w:t xml:space="preserve">Pretendents </w:t>
      </w:r>
      <w:r>
        <w:rPr>
          <w:rFonts w:ascii="Times New Roman" w:hAnsi="Times New Roman"/>
          <w:b/>
          <w:sz w:val="24"/>
          <w:szCs w:val="24"/>
        </w:rPr>
        <w:t xml:space="preserve">netiek reģistrēts, </w:t>
      </w:r>
      <w:r>
        <w:rPr>
          <w:rFonts w:ascii="Times New Roman" w:hAnsi="Times New Roman"/>
          <w:sz w:val="24"/>
          <w:szCs w:val="24"/>
        </w:rPr>
        <w:t>ja:</w:t>
      </w:r>
    </w:p>
    <w:p w14:paraId="1AD23516" w14:textId="77777777" w:rsidR="00972055" w:rsidRDefault="00972055" w:rsidP="00972055">
      <w:pPr>
        <w:pStyle w:val="Sarakstarindkopa"/>
        <w:numPr>
          <w:ilvl w:val="1"/>
          <w:numId w:val="3"/>
        </w:numPr>
        <w:ind w:left="1134" w:hanging="567"/>
        <w:jc w:val="both"/>
        <w:rPr>
          <w:rFonts w:ascii="Times New Roman" w:hAnsi="Times New Roman"/>
          <w:sz w:val="24"/>
          <w:szCs w:val="24"/>
        </w:rPr>
      </w:pPr>
      <w:r>
        <w:rPr>
          <w:rFonts w:ascii="Times New Roman" w:hAnsi="Times New Roman"/>
          <w:sz w:val="24"/>
          <w:szCs w:val="24"/>
        </w:rPr>
        <w:t>nav vēl iestājies vai ir beidzies pretendentu reģistrācijas termiņš;</w:t>
      </w:r>
    </w:p>
    <w:p w14:paraId="0D4B59F2" w14:textId="77777777" w:rsidR="00972055" w:rsidRDefault="00972055" w:rsidP="00972055">
      <w:pPr>
        <w:pStyle w:val="Sarakstarindkopa"/>
        <w:numPr>
          <w:ilvl w:val="1"/>
          <w:numId w:val="3"/>
        </w:numPr>
        <w:ind w:left="1134" w:hanging="567"/>
        <w:jc w:val="both"/>
        <w:rPr>
          <w:rFonts w:ascii="Times New Roman" w:hAnsi="Times New Roman"/>
          <w:sz w:val="24"/>
          <w:szCs w:val="24"/>
        </w:rPr>
      </w:pPr>
      <w:r>
        <w:rPr>
          <w:rFonts w:ascii="Times New Roman" w:hAnsi="Times New Roman"/>
          <w:sz w:val="24"/>
          <w:szCs w:val="24"/>
        </w:rPr>
        <w:t>ja nav izpildīti visi šo noteikumu  5. un 6.punktā  minētie norādījumi vai noteikumu 5. vai 6.punktā noteiktos maksājumus veikusi cita persona, kas  nav izsoles dalībnieks;</w:t>
      </w:r>
    </w:p>
    <w:p w14:paraId="1EC6614C" w14:textId="77777777" w:rsidR="00972055" w:rsidRDefault="00972055" w:rsidP="00972055">
      <w:pPr>
        <w:pStyle w:val="Sarakstarindkopa"/>
        <w:numPr>
          <w:ilvl w:val="1"/>
          <w:numId w:val="3"/>
        </w:numPr>
        <w:ind w:left="1134" w:hanging="567"/>
        <w:jc w:val="both"/>
        <w:rPr>
          <w:rFonts w:ascii="Times New Roman" w:hAnsi="Times New Roman"/>
          <w:sz w:val="24"/>
          <w:szCs w:val="24"/>
        </w:rPr>
      </w:pPr>
      <w:r>
        <w:rPr>
          <w:rFonts w:ascii="Times New Roman" w:hAnsi="Times New Roman"/>
          <w:sz w:val="24"/>
          <w:szCs w:val="24"/>
        </w:rPr>
        <w:t>pretendents saskaņā ar spēkā esošajiem normatīvajiem aktiem nevar iegūt savā īpašumā zemi.</w:t>
      </w:r>
    </w:p>
    <w:p w14:paraId="3B8F65EB" w14:textId="77777777" w:rsidR="00972055" w:rsidRDefault="00972055" w:rsidP="00972055">
      <w:pPr>
        <w:pStyle w:val="Sarakstarindkopa"/>
        <w:ind w:left="1134"/>
        <w:jc w:val="both"/>
        <w:rPr>
          <w:rFonts w:ascii="Times New Roman" w:hAnsi="Times New Roman"/>
          <w:sz w:val="24"/>
          <w:szCs w:val="24"/>
        </w:rPr>
      </w:pPr>
    </w:p>
    <w:p w14:paraId="0745C2E3" w14:textId="77777777" w:rsidR="00972055" w:rsidRDefault="00972055" w:rsidP="00972055">
      <w:pPr>
        <w:pStyle w:val="Sarakstarindkopa"/>
        <w:jc w:val="center"/>
        <w:rPr>
          <w:rFonts w:ascii="Times New Roman" w:hAnsi="Times New Roman"/>
          <w:b/>
          <w:sz w:val="24"/>
          <w:szCs w:val="24"/>
        </w:rPr>
      </w:pPr>
      <w:r>
        <w:rPr>
          <w:rFonts w:ascii="Times New Roman" w:hAnsi="Times New Roman"/>
          <w:b/>
          <w:sz w:val="24"/>
          <w:szCs w:val="24"/>
        </w:rPr>
        <w:t>V. Izsoles norise</w:t>
      </w:r>
    </w:p>
    <w:p w14:paraId="1A524221" w14:textId="6BFAC7FC" w:rsidR="00972055" w:rsidRPr="00CD5200" w:rsidRDefault="00972055" w:rsidP="00972055">
      <w:pPr>
        <w:pStyle w:val="Sarakstarindkopa"/>
        <w:numPr>
          <w:ilvl w:val="0"/>
          <w:numId w:val="3"/>
        </w:numPr>
        <w:ind w:left="567" w:hanging="567"/>
        <w:jc w:val="both"/>
        <w:rPr>
          <w:rFonts w:ascii="Times New Roman" w:hAnsi="Times New Roman"/>
          <w:b/>
          <w:sz w:val="24"/>
          <w:szCs w:val="24"/>
        </w:rPr>
      </w:pPr>
      <w:r w:rsidRPr="00CD5200">
        <w:rPr>
          <w:rFonts w:ascii="Times New Roman" w:hAnsi="Times New Roman"/>
          <w:sz w:val="24"/>
          <w:szCs w:val="24"/>
        </w:rPr>
        <w:t xml:space="preserve">Izsole sākas Elektronisko izsoļu vietnē </w:t>
      </w:r>
      <w:hyperlink r:id="rId12" w:history="1">
        <w:r w:rsidRPr="00CD5200">
          <w:rPr>
            <w:rStyle w:val="Hipersaite"/>
            <w:rFonts w:ascii="Times New Roman" w:hAnsi="Times New Roman"/>
            <w:color w:val="auto"/>
            <w:sz w:val="24"/>
            <w:szCs w:val="24"/>
          </w:rPr>
          <w:t>https://izsoles.ta.gov.lv</w:t>
        </w:r>
      </w:hyperlink>
      <w:r w:rsidRPr="00CD5200">
        <w:rPr>
          <w:rStyle w:val="Hipersaite"/>
          <w:rFonts w:ascii="Times New Roman" w:hAnsi="Times New Roman"/>
          <w:color w:val="auto"/>
          <w:sz w:val="24"/>
          <w:szCs w:val="24"/>
        </w:rPr>
        <w:t xml:space="preserve"> </w:t>
      </w:r>
      <w:r w:rsidRPr="00CD5200">
        <w:rPr>
          <w:rFonts w:ascii="Times New Roman" w:hAnsi="Times New Roman"/>
          <w:b/>
          <w:sz w:val="24"/>
          <w:szCs w:val="24"/>
        </w:rPr>
        <w:t xml:space="preserve">No 2024.gada </w:t>
      </w:r>
      <w:r w:rsidR="00B05A8D">
        <w:rPr>
          <w:rFonts w:ascii="Times New Roman" w:hAnsi="Times New Roman"/>
          <w:b/>
          <w:sz w:val="24"/>
          <w:szCs w:val="24"/>
        </w:rPr>
        <w:t>26</w:t>
      </w:r>
      <w:r w:rsidRPr="00CD5200">
        <w:rPr>
          <w:rFonts w:ascii="Times New Roman" w:hAnsi="Times New Roman"/>
          <w:b/>
          <w:sz w:val="24"/>
          <w:szCs w:val="24"/>
        </w:rPr>
        <w:t>.</w:t>
      </w:r>
      <w:r w:rsidR="00B05A8D">
        <w:rPr>
          <w:rFonts w:ascii="Times New Roman" w:hAnsi="Times New Roman"/>
          <w:b/>
          <w:sz w:val="24"/>
          <w:szCs w:val="24"/>
        </w:rPr>
        <w:t>novembra</w:t>
      </w:r>
      <w:r w:rsidR="005A2089">
        <w:rPr>
          <w:rFonts w:ascii="Times New Roman" w:hAnsi="Times New Roman"/>
          <w:b/>
          <w:sz w:val="24"/>
          <w:szCs w:val="24"/>
        </w:rPr>
        <w:t xml:space="preserve"> </w:t>
      </w:r>
      <w:r w:rsidRPr="00CD5200">
        <w:rPr>
          <w:rFonts w:ascii="Times New Roman" w:hAnsi="Times New Roman"/>
          <w:b/>
          <w:sz w:val="24"/>
          <w:szCs w:val="24"/>
        </w:rPr>
        <w:t xml:space="preserve">plkst. 13:00 līdz 2024.gada </w:t>
      </w:r>
      <w:r w:rsidR="00B05A8D">
        <w:rPr>
          <w:rFonts w:ascii="Times New Roman" w:hAnsi="Times New Roman"/>
          <w:b/>
          <w:sz w:val="24"/>
          <w:szCs w:val="24"/>
        </w:rPr>
        <w:t>27</w:t>
      </w:r>
      <w:r w:rsidRPr="00CD5200">
        <w:rPr>
          <w:rFonts w:ascii="Times New Roman" w:hAnsi="Times New Roman"/>
          <w:b/>
          <w:sz w:val="24"/>
          <w:szCs w:val="24"/>
        </w:rPr>
        <w:t>.</w:t>
      </w:r>
      <w:r w:rsidR="00B05A8D">
        <w:rPr>
          <w:rFonts w:ascii="Times New Roman" w:hAnsi="Times New Roman"/>
          <w:b/>
          <w:sz w:val="24"/>
          <w:szCs w:val="24"/>
        </w:rPr>
        <w:t>decembra</w:t>
      </w:r>
      <w:r w:rsidRPr="00CD5200">
        <w:rPr>
          <w:rFonts w:ascii="Times New Roman" w:hAnsi="Times New Roman"/>
          <w:b/>
          <w:sz w:val="24"/>
          <w:szCs w:val="24"/>
        </w:rPr>
        <w:t>, plkst.13:00.</w:t>
      </w:r>
    </w:p>
    <w:p w14:paraId="60BFA049" w14:textId="77777777" w:rsidR="00972055" w:rsidRPr="00CD5200" w:rsidRDefault="00972055" w:rsidP="00972055">
      <w:pPr>
        <w:pStyle w:val="Sarakstarindkopa"/>
        <w:numPr>
          <w:ilvl w:val="0"/>
          <w:numId w:val="3"/>
        </w:numPr>
        <w:ind w:left="567" w:hanging="567"/>
        <w:rPr>
          <w:rFonts w:ascii="Times New Roman" w:hAnsi="Times New Roman"/>
          <w:b/>
          <w:sz w:val="24"/>
          <w:szCs w:val="24"/>
        </w:rPr>
      </w:pPr>
      <w:r w:rsidRPr="00CD5200">
        <w:rPr>
          <w:rFonts w:ascii="Times New Roman" w:hAnsi="Times New Roman"/>
          <w:sz w:val="24"/>
          <w:szCs w:val="24"/>
        </w:rPr>
        <w:t xml:space="preserve">Izsolei autorizētie dalībnieki: </w:t>
      </w:r>
    </w:p>
    <w:p w14:paraId="3275087B" w14:textId="77777777" w:rsidR="00972055" w:rsidRDefault="00972055" w:rsidP="00972055">
      <w:pPr>
        <w:pStyle w:val="Sarakstarindkopa"/>
        <w:numPr>
          <w:ilvl w:val="1"/>
          <w:numId w:val="4"/>
        </w:numPr>
        <w:ind w:left="993" w:hanging="567"/>
        <w:jc w:val="both"/>
        <w:rPr>
          <w:rFonts w:ascii="Times New Roman" w:hAnsi="Times New Roman"/>
          <w:sz w:val="24"/>
          <w:szCs w:val="24"/>
        </w:rPr>
      </w:pPr>
      <w:r>
        <w:rPr>
          <w:rFonts w:ascii="Times New Roman" w:hAnsi="Times New Roman"/>
          <w:sz w:val="24"/>
          <w:szCs w:val="24"/>
        </w:rPr>
        <w:t>drīkst izdarīt solījumus visā izsoles norises laikā;</w:t>
      </w:r>
    </w:p>
    <w:p w14:paraId="4ED3291B" w14:textId="77777777" w:rsidR="00972055" w:rsidRDefault="00972055" w:rsidP="00972055">
      <w:pPr>
        <w:pStyle w:val="Sarakstarindkopa"/>
        <w:numPr>
          <w:ilvl w:val="1"/>
          <w:numId w:val="4"/>
        </w:numPr>
        <w:ind w:left="993" w:hanging="567"/>
        <w:jc w:val="both"/>
        <w:rPr>
          <w:rFonts w:ascii="Times New Roman" w:hAnsi="Times New Roman"/>
          <w:sz w:val="24"/>
          <w:szCs w:val="24"/>
        </w:rPr>
      </w:pPr>
      <w:r>
        <w:rPr>
          <w:rFonts w:ascii="Times New Roman" w:hAnsi="Times New Roman"/>
          <w:sz w:val="24"/>
          <w:szCs w:val="24"/>
        </w:rPr>
        <w:t>ja pēdējo piecu minūšu laikā pirms izsoles noslēgšanai noteiktā laika tiek reģistrēts solījums, izsoles laiks automātiski tiek pagarināts par 5 (piecām) minūtēm.</w:t>
      </w:r>
    </w:p>
    <w:p w14:paraId="15DCC328" w14:textId="77777777" w:rsidR="00972055" w:rsidRDefault="00972055" w:rsidP="00972055">
      <w:pPr>
        <w:pStyle w:val="Sarakstarindkopa"/>
        <w:numPr>
          <w:ilvl w:val="0"/>
          <w:numId w:val="4"/>
        </w:numPr>
        <w:ind w:left="567" w:hanging="567"/>
        <w:jc w:val="both"/>
        <w:rPr>
          <w:rFonts w:ascii="Times New Roman" w:hAnsi="Times New Roman"/>
          <w:sz w:val="24"/>
          <w:szCs w:val="24"/>
        </w:rPr>
      </w:pPr>
      <w:r>
        <w:rPr>
          <w:rFonts w:ascii="Times New Roman" w:hAnsi="Times New Roman"/>
          <w:sz w:val="24"/>
          <w:szCs w:val="24"/>
        </w:rPr>
        <w:t>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13:00.</w:t>
      </w:r>
    </w:p>
    <w:p w14:paraId="5137A0E9" w14:textId="77777777" w:rsidR="00972055" w:rsidRDefault="00972055" w:rsidP="00972055">
      <w:pPr>
        <w:pStyle w:val="Sarakstarindkopa"/>
        <w:numPr>
          <w:ilvl w:val="0"/>
          <w:numId w:val="4"/>
        </w:numPr>
        <w:ind w:left="567" w:hanging="567"/>
        <w:jc w:val="both"/>
        <w:rPr>
          <w:rFonts w:ascii="Times New Roman" w:hAnsi="Times New Roman"/>
          <w:sz w:val="24"/>
          <w:szCs w:val="24"/>
        </w:rPr>
      </w:pPr>
      <w:r>
        <w:rPr>
          <w:rFonts w:ascii="Times New Roman" w:hAnsi="Times New Roman"/>
          <w:sz w:val="24"/>
          <w:szCs w:val="24"/>
        </w:rPr>
        <w:t>Pēc izsoles noslēgšanas solījumus nereģistrē un elektronisko izsoļu vietnē tiek norādīts izsoles noslēgums datums, laiks un pēdējais izdarītais solījums.</w:t>
      </w:r>
    </w:p>
    <w:p w14:paraId="5E24DA24" w14:textId="77777777" w:rsidR="00972055" w:rsidRDefault="00972055" w:rsidP="00972055">
      <w:pPr>
        <w:pStyle w:val="Sarakstarindkopa"/>
        <w:numPr>
          <w:ilvl w:val="0"/>
          <w:numId w:val="4"/>
        </w:numPr>
        <w:ind w:left="567" w:hanging="567"/>
        <w:jc w:val="both"/>
        <w:rPr>
          <w:rFonts w:ascii="Times New Roman" w:hAnsi="Times New Roman"/>
          <w:sz w:val="24"/>
          <w:szCs w:val="24"/>
        </w:rPr>
      </w:pPr>
      <w:r>
        <w:rPr>
          <w:rFonts w:ascii="Times New Roman" w:hAnsi="Times New Roman"/>
          <w:sz w:val="24"/>
          <w:szCs w:val="24"/>
        </w:rPr>
        <w:t>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46D18C91" w14:textId="77777777" w:rsidR="00972055" w:rsidRDefault="00972055" w:rsidP="00972055">
      <w:pPr>
        <w:pStyle w:val="Sarakstarindkopa"/>
        <w:numPr>
          <w:ilvl w:val="0"/>
          <w:numId w:val="4"/>
        </w:numPr>
        <w:ind w:left="567" w:hanging="567"/>
        <w:jc w:val="both"/>
        <w:rPr>
          <w:rFonts w:ascii="Times New Roman" w:hAnsi="Times New Roman"/>
          <w:sz w:val="24"/>
          <w:szCs w:val="24"/>
        </w:rPr>
      </w:pPr>
      <w:r>
        <w:rPr>
          <w:rFonts w:ascii="Times New Roman" w:hAnsi="Times New Roman"/>
          <w:sz w:val="24"/>
          <w:szCs w:val="24"/>
        </w:rPr>
        <w:t xml:space="preserve">Pēc izsoles slēgšanas </w:t>
      </w:r>
      <w:r>
        <w:rPr>
          <w:rFonts w:ascii="Times New Roman" w:hAnsi="Times New Roman"/>
          <w:b/>
          <w:sz w:val="24"/>
          <w:szCs w:val="24"/>
        </w:rPr>
        <w:t>sistēma automātiski sagatavo izsoles aktu.</w:t>
      </w:r>
    </w:p>
    <w:p w14:paraId="700A6952" w14:textId="77777777" w:rsidR="00972055" w:rsidRDefault="00972055" w:rsidP="00972055">
      <w:pPr>
        <w:pStyle w:val="Sarakstarindkopa"/>
        <w:numPr>
          <w:ilvl w:val="0"/>
          <w:numId w:val="4"/>
        </w:numPr>
        <w:ind w:left="567" w:hanging="567"/>
        <w:jc w:val="both"/>
        <w:rPr>
          <w:rFonts w:ascii="Times New Roman" w:hAnsi="Times New Roman"/>
          <w:sz w:val="24"/>
          <w:szCs w:val="24"/>
        </w:rPr>
      </w:pPr>
      <w:r>
        <w:rPr>
          <w:rFonts w:ascii="Times New Roman" w:hAnsi="Times New Roman"/>
          <w:sz w:val="24"/>
          <w:szCs w:val="24"/>
        </w:rPr>
        <w:t xml:space="preserve">Izsoles dalībniekiem, kuri piedalījušies izsolē, bet nav nosolījuši izsoles objektu, septiņu darba dienu laikā, tiek atmaksāts izsoles nodrošinājums pamatojoties </w:t>
      </w:r>
      <w:r>
        <w:rPr>
          <w:rFonts w:ascii="Times New Roman" w:hAnsi="Times New Roman"/>
          <w:sz w:val="24"/>
          <w:szCs w:val="24"/>
          <w:u w:val="single"/>
        </w:rPr>
        <w:t>uz dalībnieka iesniegumu par samaksātās drošības naudas atmaksu</w:t>
      </w:r>
      <w:r>
        <w:rPr>
          <w:rFonts w:ascii="Times New Roman" w:hAnsi="Times New Roman"/>
          <w:sz w:val="24"/>
          <w:szCs w:val="24"/>
        </w:rPr>
        <w:t xml:space="preserve"> (brīvā formā, kurā norādīts izsoles objekts, drošības naudas apmērs, bankas norēķinu konts). Iesniegums nosūtāms  uz  e-pastu – </w:t>
      </w:r>
      <w:hyperlink r:id="rId13" w:history="1">
        <w:r>
          <w:rPr>
            <w:rStyle w:val="Hipersaite"/>
            <w:rFonts w:ascii="Times New Roman" w:hAnsi="Times New Roman"/>
            <w:color w:val="auto"/>
            <w:sz w:val="24"/>
            <w:szCs w:val="24"/>
          </w:rPr>
          <w:t>dagda@kraslava.lv</w:t>
        </w:r>
      </w:hyperlink>
      <w:r>
        <w:rPr>
          <w:rFonts w:ascii="Times New Roman" w:hAnsi="Times New Roman"/>
          <w:sz w:val="24"/>
          <w:szCs w:val="24"/>
        </w:rPr>
        <w:t xml:space="preserve">. </w:t>
      </w:r>
    </w:p>
    <w:p w14:paraId="5A77560A" w14:textId="77777777" w:rsidR="00972055" w:rsidRDefault="00972055" w:rsidP="00972055">
      <w:pPr>
        <w:pStyle w:val="Sarakstarindkopa"/>
        <w:ind w:left="405"/>
        <w:jc w:val="both"/>
        <w:rPr>
          <w:rFonts w:ascii="Times New Roman" w:hAnsi="Times New Roman"/>
          <w:sz w:val="24"/>
          <w:szCs w:val="24"/>
        </w:rPr>
      </w:pPr>
    </w:p>
    <w:p w14:paraId="2F2CA329" w14:textId="77777777" w:rsidR="00972055" w:rsidRDefault="00972055" w:rsidP="00972055">
      <w:pPr>
        <w:pStyle w:val="Sarakstarindkopa"/>
        <w:ind w:left="405"/>
        <w:jc w:val="center"/>
        <w:rPr>
          <w:rFonts w:ascii="Times New Roman" w:hAnsi="Times New Roman"/>
          <w:b/>
          <w:sz w:val="24"/>
          <w:szCs w:val="24"/>
        </w:rPr>
      </w:pPr>
      <w:r>
        <w:rPr>
          <w:rFonts w:ascii="Times New Roman" w:hAnsi="Times New Roman"/>
          <w:b/>
          <w:sz w:val="24"/>
          <w:szCs w:val="24"/>
        </w:rPr>
        <w:t>VI. Izsoles rezultātu apstiprināšana un līguma noslēgšana</w:t>
      </w:r>
    </w:p>
    <w:p w14:paraId="5E7C3A74" w14:textId="77777777" w:rsidR="00972055" w:rsidRDefault="00972055" w:rsidP="00972055">
      <w:pPr>
        <w:pStyle w:val="Sarakstarindkopa"/>
        <w:numPr>
          <w:ilvl w:val="0"/>
          <w:numId w:val="4"/>
        </w:numPr>
        <w:ind w:left="567" w:hanging="567"/>
        <w:jc w:val="both"/>
        <w:rPr>
          <w:rFonts w:ascii="Times New Roman" w:hAnsi="Times New Roman"/>
          <w:sz w:val="24"/>
          <w:szCs w:val="24"/>
        </w:rPr>
      </w:pPr>
      <w:r>
        <w:rPr>
          <w:rFonts w:ascii="Times New Roman" w:hAnsi="Times New Roman"/>
          <w:sz w:val="24"/>
          <w:szCs w:val="24"/>
        </w:rPr>
        <w:t>Izsoles komisija septiņu darba dienu laikā izsniedz izsoles uzvarētājam paziņojumu par pirkuma summu, tās samaksas termiņu un pirkuma līguma noslēgšanu atbilstoši šajos noteikumos noteiktajai kārtībai.</w:t>
      </w:r>
    </w:p>
    <w:p w14:paraId="5EDB56D2" w14:textId="77777777" w:rsidR="00972055" w:rsidRDefault="00972055" w:rsidP="00972055">
      <w:pPr>
        <w:pStyle w:val="Sarakstarindkopa"/>
        <w:numPr>
          <w:ilvl w:val="0"/>
          <w:numId w:val="4"/>
        </w:numPr>
        <w:ind w:left="567" w:hanging="567"/>
        <w:jc w:val="both"/>
        <w:rPr>
          <w:rFonts w:ascii="Times New Roman" w:hAnsi="Times New Roman"/>
          <w:sz w:val="24"/>
          <w:szCs w:val="24"/>
        </w:rPr>
      </w:pPr>
      <w:r>
        <w:rPr>
          <w:rFonts w:ascii="Times New Roman" w:hAnsi="Times New Roman"/>
          <w:sz w:val="24"/>
          <w:szCs w:val="24"/>
        </w:rPr>
        <w:t>Izsoles dalībnieks, kurš nosolījis augstāko cenu:</w:t>
      </w:r>
    </w:p>
    <w:p w14:paraId="1F9E9899" w14:textId="77777777" w:rsidR="00972055" w:rsidRDefault="00972055" w:rsidP="00972055">
      <w:pPr>
        <w:pStyle w:val="Sarakstarindkopa"/>
        <w:numPr>
          <w:ilvl w:val="1"/>
          <w:numId w:val="4"/>
        </w:numPr>
        <w:ind w:left="993" w:hanging="567"/>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pēc paziņojuma saņemšanas </w:t>
      </w:r>
      <w:r>
        <w:rPr>
          <w:rFonts w:ascii="Times New Roman" w:hAnsi="Times New Roman"/>
          <w:b/>
          <w:color w:val="000000" w:themeColor="text1"/>
          <w:sz w:val="24"/>
          <w:szCs w:val="24"/>
        </w:rPr>
        <w:t xml:space="preserve">2 </w:t>
      </w:r>
      <w:r>
        <w:rPr>
          <w:rFonts w:ascii="Times New Roman" w:hAnsi="Times New Roman"/>
          <w:color w:val="000000" w:themeColor="text1"/>
          <w:sz w:val="24"/>
          <w:szCs w:val="24"/>
        </w:rPr>
        <w:t>(</w:t>
      </w:r>
      <w:r>
        <w:rPr>
          <w:rFonts w:ascii="Times New Roman" w:hAnsi="Times New Roman"/>
          <w:b/>
          <w:color w:val="000000" w:themeColor="text1"/>
          <w:sz w:val="24"/>
          <w:szCs w:val="24"/>
        </w:rPr>
        <w:t>divu nedēļu laikā)</w:t>
      </w:r>
      <w:r>
        <w:rPr>
          <w:rFonts w:ascii="Times New Roman" w:hAnsi="Times New Roman"/>
          <w:color w:val="000000" w:themeColor="text1"/>
          <w:sz w:val="24"/>
          <w:szCs w:val="24"/>
        </w:rPr>
        <w:t xml:space="preserve"> pārskaita 5.punktā norādītajā kontā pirkuma summu, kas atbilst starpībai starp augstāko nosolīto cenu un iemaksāto nodrošinājumu. Pēc maksājumu veikšanas maksājumu apliecinošs dokuments jāiesniedz elektroniski uz e-pasta adresi: </w:t>
      </w:r>
      <w:hyperlink r:id="rId14" w:history="1">
        <w:r>
          <w:rPr>
            <w:rStyle w:val="Hipersaite"/>
            <w:rFonts w:ascii="Times New Roman" w:hAnsi="Times New Roman"/>
            <w:color w:val="000000" w:themeColor="text1"/>
            <w:sz w:val="24"/>
            <w:szCs w:val="24"/>
          </w:rPr>
          <w:t>dagda@kraslava.lv</w:t>
        </w:r>
      </w:hyperlink>
      <w:r>
        <w:rPr>
          <w:rFonts w:ascii="Times New Roman" w:hAnsi="Times New Roman"/>
          <w:color w:val="000000" w:themeColor="text1"/>
          <w:sz w:val="24"/>
          <w:szCs w:val="24"/>
        </w:rPr>
        <w:t xml:space="preserve"> </w:t>
      </w:r>
    </w:p>
    <w:p w14:paraId="2250E50C" w14:textId="77777777" w:rsidR="00972055" w:rsidRDefault="00972055" w:rsidP="00972055">
      <w:pPr>
        <w:pStyle w:val="Sarakstarindkopa"/>
        <w:numPr>
          <w:ilvl w:val="1"/>
          <w:numId w:val="4"/>
        </w:numPr>
        <w:ind w:left="993" w:hanging="567"/>
        <w:jc w:val="both"/>
        <w:rPr>
          <w:rFonts w:ascii="Times New Roman" w:hAnsi="Times New Roman"/>
          <w:sz w:val="24"/>
          <w:szCs w:val="24"/>
        </w:rPr>
      </w:pPr>
      <w:r>
        <w:rPr>
          <w:rFonts w:ascii="Times New Roman" w:hAnsi="Times New Roman"/>
          <w:sz w:val="24"/>
          <w:szCs w:val="24"/>
        </w:rPr>
        <w:t xml:space="preserve">šo noteikumu 32.1.punktā noteiktajā termiņā </w:t>
      </w:r>
      <w:r>
        <w:rPr>
          <w:rFonts w:ascii="Times New Roman" w:hAnsi="Times New Roman"/>
          <w:b/>
          <w:sz w:val="24"/>
          <w:szCs w:val="24"/>
        </w:rPr>
        <w:t>nav</w:t>
      </w:r>
      <w:r>
        <w:rPr>
          <w:rFonts w:ascii="Times New Roman" w:hAnsi="Times New Roman"/>
          <w:sz w:val="24"/>
          <w:szCs w:val="24"/>
        </w:rPr>
        <w:t xml:space="preserve"> norēķinājies šajos noteikumos noteiktajā kārtībā </w:t>
      </w:r>
      <w:r>
        <w:rPr>
          <w:rFonts w:ascii="Times New Roman" w:hAnsi="Times New Roman"/>
          <w:b/>
          <w:sz w:val="24"/>
          <w:szCs w:val="24"/>
        </w:rPr>
        <w:t>zaudē tiesības</w:t>
      </w:r>
      <w:r>
        <w:rPr>
          <w:rFonts w:ascii="Times New Roman" w:hAnsi="Times New Roman"/>
          <w:sz w:val="24"/>
          <w:szCs w:val="24"/>
        </w:rPr>
        <w:t xml:space="preserve"> uz nosolīto īpašumu. Izsoles nodrošinājums attiecīgajam dalībniekam netiek atmaksāt.</w:t>
      </w:r>
    </w:p>
    <w:p w14:paraId="146FD16F" w14:textId="77777777" w:rsidR="00972055" w:rsidRDefault="00972055" w:rsidP="00972055">
      <w:pPr>
        <w:pStyle w:val="Sarakstarindkopa"/>
        <w:numPr>
          <w:ilvl w:val="0"/>
          <w:numId w:val="4"/>
        </w:numPr>
        <w:ind w:left="567" w:hanging="567"/>
        <w:jc w:val="both"/>
        <w:rPr>
          <w:rFonts w:ascii="Times New Roman" w:hAnsi="Times New Roman"/>
          <w:sz w:val="24"/>
          <w:szCs w:val="24"/>
        </w:rPr>
      </w:pPr>
      <w:r>
        <w:rPr>
          <w:rFonts w:ascii="Times New Roman" w:hAnsi="Times New Roman"/>
          <w:sz w:val="24"/>
          <w:szCs w:val="24"/>
        </w:rPr>
        <w:t>Ja izsoles dalībnieks, kurš nosolījis augstāko cenu, noteiktajā laikā nav samaksājis nosolīto cenu, Izsoles komisija par to informē izsoles dalībnieku, kurš nosolījis nākamo augstāko cenu un šim izsoles dalībniekam ir tiesības divu nedēļu laikā no paziņojuma saņemšanas dienas paziņot izsoles rīkotājam par īpašuma pirkšanu par paša solīto augstāko cenu.</w:t>
      </w:r>
    </w:p>
    <w:p w14:paraId="20C23B29" w14:textId="77777777" w:rsidR="00972055" w:rsidRDefault="00972055" w:rsidP="00972055">
      <w:pPr>
        <w:pStyle w:val="Sarakstarindkopa"/>
        <w:numPr>
          <w:ilvl w:val="0"/>
          <w:numId w:val="4"/>
        </w:numPr>
        <w:ind w:left="567" w:hanging="567"/>
        <w:jc w:val="both"/>
        <w:rPr>
          <w:rFonts w:ascii="Times New Roman" w:hAnsi="Times New Roman"/>
          <w:sz w:val="24"/>
          <w:szCs w:val="24"/>
        </w:rPr>
      </w:pPr>
      <w:r>
        <w:rPr>
          <w:rFonts w:ascii="Times New Roman" w:hAnsi="Times New Roman"/>
          <w:color w:val="000000" w:themeColor="text1"/>
          <w:sz w:val="24"/>
          <w:szCs w:val="24"/>
        </w:rPr>
        <w:t xml:space="preserve">Ja 32.punktā </w:t>
      </w:r>
      <w:r>
        <w:rPr>
          <w:rFonts w:ascii="Times New Roman" w:hAnsi="Times New Roman"/>
          <w:sz w:val="24"/>
          <w:szCs w:val="24"/>
        </w:rPr>
        <w:t>noteiktais izsoles dalībnieks no īpašuma pirkuma atsakās vai norādītajā termiņā nenorēķinās par pirkumu Izsole tiek uzskatīta par nenotikušu.</w:t>
      </w:r>
    </w:p>
    <w:p w14:paraId="56645156" w14:textId="77777777" w:rsidR="00972055" w:rsidRDefault="00972055" w:rsidP="00972055">
      <w:pPr>
        <w:pStyle w:val="Sarakstarindkopa"/>
        <w:numPr>
          <w:ilvl w:val="0"/>
          <w:numId w:val="4"/>
        </w:numPr>
        <w:ind w:left="567" w:hanging="567"/>
        <w:jc w:val="both"/>
        <w:rPr>
          <w:rFonts w:ascii="Times New Roman" w:hAnsi="Times New Roman"/>
          <w:sz w:val="24"/>
          <w:szCs w:val="24"/>
        </w:rPr>
      </w:pPr>
      <w:r>
        <w:rPr>
          <w:rFonts w:ascii="Times New Roman" w:hAnsi="Times New Roman"/>
          <w:sz w:val="24"/>
          <w:szCs w:val="24"/>
        </w:rPr>
        <w:t>Izsoles rezultātus apstiprina Krāslavas novada pašvaldība kārtējā domes sēdē.</w:t>
      </w:r>
    </w:p>
    <w:p w14:paraId="619127FB" w14:textId="77777777" w:rsidR="00972055" w:rsidRDefault="00972055" w:rsidP="00972055">
      <w:pPr>
        <w:pStyle w:val="Sarakstarindkopa"/>
        <w:numPr>
          <w:ilvl w:val="0"/>
          <w:numId w:val="4"/>
        </w:numPr>
        <w:ind w:left="567" w:hanging="567"/>
        <w:jc w:val="both"/>
        <w:rPr>
          <w:rFonts w:ascii="Times New Roman" w:hAnsi="Times New Roman"/>
          <w:sz w:val="24"/>
          <w:szCs w:val="24"/>
        </w:rPr>
      </w:pPr>
      <w:r>
        <w:rPr>
          <w:rFonts w:ascii="Times New Roman" w:hAnsi="Times New Roman"/>
          <w:sz w:val="24"/>
          <w:szCs w:val="24"/>
        </w:rPr>
        <w:t>Pirkuma līgumu pircējs noslēdz ne vēlāk kā 30 dienu laikā pēc izsoles rezultātu apstiprināšanas.</w:t>
      </w:r>
    </w:p>
    <w:p w14:paraId="18B7BCED" w14:textId="77777777" w:rsidR="00972055" w:rsidRDefault="00972055" w:rsidP="00972055">
      <w:pPr>
        <w:pStyle w:val="Sarakstarindkopa"/>
        <w:numPr>
          <w:ilvl w:val="0"/>
          <w:numId w:val="4"/>
        </w:numPr>
        <w:ind w:left="567" w:hanging="567"/>
        <w:jc w:val="both"/>
        <w:rPr>
          <w:rFonts w:ascii="Times New Roman" w:hAnsi="Times New Roman"/>
          <w:sz w:val="24"/>
          <w:szCs w:val="24"/>
        </w:rPr>
      </w:pPr>
      <w:r>
        <w:rPr>
          <w:rFonts w:ascii="Times New Roman" w:hAnsi="Times New Roman"/>
          <w:sz w:val="24"/>
          <w:szCs w:val="24"/>
        </w:rPr>
        <w:t>Pirkuma līgumu pašvaldības vārdā paraksta Krāslavas novada pašvaldības domes priekšsēdētājs.</w:t>
      </w:r>
    </w:p>
    <w:p w14:paraId="5BD7836C" w14:textId="77777777" w:rsidR="00972055" w:rsidRDefault="00972055" w:rsidP="00972055">
      <w:pPr>
        <w:pStyle w:val="Sarakstarindkopa"/>
        <w:numPr>
          <w:ilvl w:val="0"/>
          <w:numId w:val="4"/>
        </w:numPr>
        <w:tabs>
          <w:tab w:val="left" w:pos="567"/>
        </w:tabs>
        <w:ind w:left="567" w:hanging="567"/>
        <w:jc w:val="both"/>
        <w:rPr>
          <w:rFonts w:ascii="Times New Roman" w:eastAsia="Times New Roman" w:hAnsi="Times New Roman"/>
          <w:sz w:val="24"/>
          <w:szCs w:val="24"/>
        </w:rPr>
      </w:pPr>
      <w:r>
        <w:rPr>
          <w:rFonts w:ascii="Times New Roman" w:eastAsia="Times New Roman" w:hAnsi="Times New Roman"/>
          <w:sz w:val="24"/>
          <w:szCs w:val="24"/>
        </w:rPr>
        <w:t>Visas izmaksas, kas saistītas ar nekustamā īpašuma reģistrāciju uz pircēja vārda, sedz nekustamā īpašuma pircējs.</w:t>
      </w:r>
    </w:p>
    <w:p w14:paraId="75D9B054" w14:textId="77777777" w:rsidR="00972055" w:rsidRDefault="00972055" w:rsidP="00972055">
      <w:pPr>
        <w:tabs>
          <w:tab w:val="left" w:pos="2160"/>
        </w:tabs>
        <w:jc w:val="center"/>
        <w:rPr>
          <w:b/>
        </w:rPr>
      </w:pPr>
      <w:r>
        <w:rPr>
          <w:b/>
        </w:rPr>
        <w:t>VII.   Nenotikusi izsole</w:t>
      </w:r>
    </w:p>
    <w:p w14:paraId="3B4E8E83" w14:textId="77777777" w:rsidR="00972055" w:rsidRDefault="00972055" w:rsidP="00972055">
      <w:pPr>
        <w:pStyle w:val="Sarakstarindkopa"/>
        <w:numPr>
          <w:ilvl w:val="0"/>
          <w:numId w:val="4"/>
        </w:numPr>
        <w:tabs>
          <w:tab w:val="left" w:pos="284"/>
        </w:tabs>
        <w:ind w:left="567" w:hanging="567"/>
        <w:jc w:val="both"/>
        <w:rPr>
          <w:rFonts w:ascii="Times New Roman" w:eastAsia="Times New Roman" w:hAnsi="Times New Roman"/>
          <w:sz w:val="24"/>
          <w:szCs w:val="24"/>
        </w:rPr>
      </w:pPr>
      <w:r>
        <w:rPr>
          <w:rFonts w:ascii="Times New Roman" w:eastAsia="Times New Roman" w:hAnsi="Times New Roman"/>
          <w:sz w:val="24"/>
          <w:szCs w:val="24"/>
        </w:rPr>
        <w:t>Izsole atzīstama par nenotikušu, ja:</w:t>
      </w:r>
    </w:p>
    <w:p w14:paraId="4FBE0524" w14:textId="77777777" w:rsidR="00972055" w:rsidRDefault="00972055" w:rsidP="00972055">
      <w:pPr>
        <w:pStyle w:val="Sarakstarindkopa"/>
        <w:numPr>
          <w:ilvl w:val="1"/>
          <w:numId w:val="4"/>
        </w:numPr>
        <w:tabs>
          <w:tab w:val="left" w:pos="1134"/>
        </w:tabs>
        <w:ind w:left="993" w:hanging="567"/>
        <w:jc w:val="both"/>
        <w:rPr>
          <w:rFonts w:ascii="Times New Roman" w:eastAsia="Times New Roman" w:hAnsi="Times New Roman"/>
          <w:sz w:val="24"/>
          <w:szCs w:val="24"/>
        </w:rPr>
      </w:pPr>
      <w:r>
        <w:rPr>
          <w:rFonts w:ascii="Times New Roman" w:eastAsia="Times New Roman" w:hAnsi="Times New Roman"/>
          <w:sz w:val="24"/>
          <w:szCs w:val="24"/>
        </w:rPr>
        <w:t>ja uz izsoli nav autorizēts neviens izsoles dalībnieks;</w:t>
      </w:r>
    </w:p>
    <w:p w14:paraId="47D80FD8" w14:textId="77777777" w:rsidR="00972055" w:rsidRDefault="00972055" w:rsidP="00972055">
      <w:pPr>
        <w:pStyle w:val="Sarakstarindkopa"/>
        <w:numPr>
          <w:ilvl w:val="1"/>
          <w:numId w:val="4"/>
        </w:numPr>
        <w:tabs>
          <w:tab w:val="left" w:pos="1134"/>
        </w:tabs>
        <w:ind w:left="993" w:hanging="567"/>
        <w:jc w:val="both"/>
        <w:rPr>
          <w:rFonts w:ascii="Times New Roman" w:eastAsia="Times New Roman" w:hAnsi="Times New Roman"/>
          <w:sz w:val="24"/>
          <w:szCs w:val="24"/>
        </w:rPr>
      </w:pPr>
      <w:r>
        <w:rPr>
          <w:rFonts w:ascii="Times New Roman" w:eastAsia="Times New Roman" w:hAnsi="Times New Roman"/>
          <w:sz w:val="24"/>
          <w:szCs w:val="24"/>
        </w:rPr>
        <w:t>ja tiek noskaidrots, ka nepamatoti noraidīta kāda dalībnieka reģistrēšanās izsolē;</w:t>
      </w:r>
    </w:p>
    <w:p w14:paraId="46E49C2C" w14:textId="77777777" w:rsidR="00972055" w:rsidRDefault="00972055" w:rsidP="00972055">
      <w:pPr>
        <w:pStyle w:val="Sarakstarindkopa"/>
        <w:numPr>
          <w:ilvl w:val="1"/>
          <w:numId w:val="4"/>
        </w:numPr>
        <w:tabs>
          <w:tab w:val="left" w:pos="1134"/>
        </w:tabs>
        <w:ind w:left="993" w:hanging="567"/>
        <w:jc w:val="both"/>
        <w:rPr>
          <w:rFonts w:ascii="Times New Roman" w:eastAsia="Times New Roman" w:hAnsi="Times New Roman"/>
          <w:sz w:val="24"/>
          <w:szCs w:val="24"/>
        </w:rPr>
      </w:pPr>
      <w:r>
        <w:rPr>
          <w:rFonts w:ascii="Times New Roman" w:eastAsia="Times New Roman" w:hAnsi="Times New Roman"/>
          <w:sz w:val="24"/>
          <w:szCs w:val="24"/>
        </w:rPr>
        <w:t>neviens no izsoles dalībniekiem nav pārsolījis izsoles sākumcenu;</w:t>
      </w:r>
    </w:p>
    <w:p w14:paraId="4B48217F" w14:textId="77777777" w:rsidR="00972055" w:rsidRDefault="00972055" w:rsidP="00972055">
      <w:pPr>
        <w:pStyle w:val="Sarakstarindkopa"/>
        <w:numPr>
          <w:ilvl w:val="1"/>
          <w:numId w:val="4"/>
        </w:numPr>
        <w:tabs>
          <w:tab w:val="left" w:pos="1134"/>
        </w:tabs>
        <w:ind w:left="993" w:hanging="567"/>
        <w:jc w:val="both"/>
        <w:rPr>
          <w:rFonts w:ascii="Times New Roman" w:eastAsia="Times New Roman" w:hAnsi="Times New Roman"/>
          <w:sz w:val="24"/>
          <w:szCs w:val="24"/>
        </w:rPr>
      </w:pPr>
      <w:r>
        <w:rPr>
          <w:rFonts w:ascii="Times New Roman" w:eastAsia="Times New Roman" w:hAnsi="Times New Roman"/>
          <w:sz w:val="24"/>
          <w:szCs w:val="24"/>
        </w:rPr>
        <w:t>ja neviens no izsoles dalībniekiem, kurš atzīts par nosolītāju, neveic pirkuma maksas samaksu šajos noteikumos noteiktā termiņā;</w:t>
      </w:r>
    </w:p>
    <w:p w14:paraId="2939D2FD" w14:textId="77777777" w:rsidR="00972055" w:rsidRDefault="00972055" w:rsidP="00972055">
      <w:pPr>
        <w:pStyle w:val="Sarakstarindkopa"/>
        <w:numPr>
          <w:ilvl w:val="1"/>
          <w:numId w:val="4"/>
        </w:numPr>
        <w:tabs>
          <w:tab w:val="left" w:pos="1134"/>
        </w:tabs>
        <w:ind w:left="993" w:hanging="567"/>
        <w:jc w:val="both"/>
        <w:rPr>
          <w:rFonts w:ascii="Times New Roman" w:eastAsia="Times New Roman" w:hAnsi="Times New Roman"/>
          <w:sz w:val="24"/>
          <w:szCs w:val="24"/>
        </w:rPr>
      </w:pPr>
      <w:r>
        <w:rPr>
          <w:rFonts w:ascii="Times New Roman" w:eastAsia="Times New Roman" w:hAnsi="Times New Roman"/>
          <w:sz w:val="24"/>
          <w:szCs w:val="24"/>
        </w:rPr>
        <w:t>ja vienīgais izsoles dalībnieks, kurš nosolījis izsolāmo īpašumu, nav parakstījis izsolāmā īpašuma pirkuma līgumu;</w:t>
      </w:r>
    </w:p>
    <w:p w14:paraId="2A600330" w14:textId="77777777" w:rsidR="00972055" w:rsidRDefault="00972055" w:rsidP="00972055">
      <w:pPr>
        <w:pStyle w:val="Sarakstarindkopa"/>
        <w:numPr>
          <w:ilvl w:val="1"/>
          <w:numId w:val="4"/>
        </w:numPr>
        <w:tabs>
          <w:tab w:val="left" w:pos="1134"/>
        </w:tabs>
        <w:ind w:left="993" w:hanging="567"/>
        <w:jc w:val="both"/>
        <w:rPr>
          <w:rFonts w:ascii="Times New Roman" w:eastAsia="Times New Roman" w:hAnsi="Times New Roman"/>
          <w:sz w:val="24"/>
          <w:szCs w:val="24"/>
        </w:rPr>
      </w:pPr>
      <w:r>
        <w:rPr>
          <w:rFonts w:ascii="Times New Roman" w:eastAsia="Times New Roman" w:hAnsi="Times New Roman"/>
          <w:sz w:val="24"/>
          <w:szCs w:val="24"/>
        </w:rPr>
        <w:t>Izsole atzīstama par spēkā neesošu, ja Izsoles rīkošanā ir pieļauta atkāpe no Publiskas personas mantas atsavināšanas likuma un šajos Izsoles noteikumos paredzētās kārtības.</w:t>
      </w:r>
    </w:p>
    <w:p w14:paraId="406702A8" w14:textId="77777777" w:rsidR="00972055" w:rsidRDefault="00972055" w:rsidP="00972055">
      <w:pPr>
        <w:ind w:firstLine="1134"/>
        <w:jc w:val="center"/>
        <w:rPr>
          <w:b/>
          <w:color w:val="000000" w:themeColor="text1"/>
          <w:shd w:val="clear" w:color="auto" w:fill="FFFFFF"/>
        </w:rPr>
      </w:pPr>
      <w:r>
        <w:rPr>
          <w:b/>
          <w:color w:val="000000" w:themeColor="text1"/>
          <w:shd w:val="clear" w:color="auto" w:fill="FFFFFF"/>
        </w:rPr>
        <w:t>VIII. Izsoles rezultātu apstrīdēšana</w:t>
      </w:r>
    </w:p>
    <w:p w14:paraId="4ADDC60A" w14:textId="77777777" w:rsidR="00972055" w:rsidRDefault="00972055" w:rsidP="00972055">
      <w:pPr>
        <w:pStyle w:val="Sarakstarindkopa"/>
        <w:numPr>
          <w:ilvl w:val="0"/>
          <w:numId w:val="4"/>
        </w:numPr>
        <w:ind w:left="567" w:hanging="567"/>
        <w:jc w:val="both"/>
        <w:rPr>
          <w:rFonts w:ascii="Times New Roman" w:eastAsia="Times New Roman" w:hAnsi="Times New Roman"/>
          <w:color w:val="000000" w:themeColor="text1"/>
          <w:sz w:val="24"/>
          <w:szCs w:val="24"/>
        </w:rPr>
      </w:pPr>
      <w:r>
        <w:rPr>
          <w:rFonts w:ascii="Times New Roman" w:hAnsi="Times New Roman"/>
          <w:color w:val="000000" w:themeColor="text1"/>
          <w:sz w:val="24"/>
          <w:szCs w:val="24"/>
          <w:shd w:val="clear" w:color="auto" w:fill="FFFFFF"/>
        </w:rPr>
        <w:t>Izsoles rezultātus var apstrīdēt Krāslavas novada pašvaldības domē 7 (septiņu) dienu laikā pēc tam, kad Komisija ir apstiprinājusi izsoles protokolu.</w:t>
      </w:r>
    </w:p>
    <w:p w14:paraId="390353C3" w14:textId="77777777" w:rsidR="00972055" w:rsidRDefault="00972055" w:rsidP="00972055">
      <w:pPr>
        <w:pStyle w:val="Sarakstarindkopa"/>
        <w:jc w:val="both"/>
        <w:rPr>
          <w:rFonts w:ascii="Times New Roman" w:hAnsi="Times New Roman"/>
          <w:sz w:val="24"/>
          <w:szCs w:val="24"/>
          <w:shd w:val="clear" w:color="auto" w:fill="FFFFFF"/>
        </w:rPr>
      </w:pPr>
    </w:p>
    <w:p w14:paraId="4FB1296B" w14:textId="77777777" w:rsidR="00972055" w:rsidRDefault="00972055" w:rsidP="00972055">
      <w:pPr>
        <w:jc w:val="both"/>
      </w:pPr>
    </w:p>
    <w:tbl>
      <w:tblPr>
        <w:tblW w:w="9356" w:type="dxa"/>
        <w:tblLook w:val="04A0" w:firstRow="1" w:lastRow="0" w:firstColumn="1" w:lastColumn="0" w:noHBand="0" w:noVBand="1"/>
      </w:tblPr>
      <w:tblGrid>
        <w:gridCol w:w="3213"/>
        <w:gridCol w:w="2585"/>
        <w:gridCol w:w="3558"/>
      </w:tblGrid>
      <w:tr w:rsidR="00972055" w14:paraId="3CA2D8AE" w14:textId="77777777" w:rsidTr="00972055">
        <w:tc>
          <w:tcPr>
            <w:tcW w:w="3213" w:type="dxa"/>
            <w:vAlign w:val="bottom"/>
            <w:hideMark/>
          </w:tcPr>
          <w:p w14:paraId="5A8ED5F2" w14:textId="77777777" w:rsidR="00972055" w:rsidRDefault="00972055">
            <w:pPr>
              <w:spacing w:line="256" w:lineRule="auto"/>
              <w:rPr>
                <w:bCs/>
              </w:rPr>
            </w:pPr>
            <w:r>
              <w:t xml:space="preserve">Domes priekšsēdētājs </w:t>
            </w:r>
          </w:p>
        </w:tc>
        <w:tc>
          <w:tcPr>
            <w:tcW w:w="2585" w:type="dxa"/>
          </w:tcPr>
          <w:p w14:paraId="34B28A38" w14:textId="77777777" w:rsidR="00972055" w:rsidRDefault="00972055">
            <w:pPr>
              <w:spacing w:line="256" w:lineRule="auto"/>
              <w:rPr>
                <w:bCs/>
              </w:rPr>
            </w:pPr>
          </w:p>
        </w:tc>
        <w:tc>
          <w:tcPr>
            <w:tcW w:w="3558" w:type="dxa"/>
            <w:vAlign w:val="bottom"/>
            <w:hideMark/>
          </w:tcPr>
          <w:p w14:paraId="406D5000" w14:textId="77777777" w:rsidR="00972055" w:rsidRDefault="00972055">
            <w:pPr>
              <w:spacing w:line="256" w:lineRule="auto"/>
              <w:jc w:val="right"/>
              <w:rPr>
                <w:bCs/>
              </w:rPr>
            </w:pPr>
            <w:proofErr w:type="spellStart"/>
            <w:r>
              <w:t>G.Upenieks</w:t>
            </w:r>
            <w:proofErr w:type="spellEnd"/>
          </w:p>
        </w:tc>
      </w:tr>
    </w:tbl>
    <w:p w14:paraId="4E5F6C64" w14:textId="77777777" w:rsidR="00972055" w:rsidRDefault="00972055" w:rsidP="00972055"/>
    <w:p w14:paraId="0BCD4E56" w14:textId="77777777" w:rsidR="00C374E7" w:rsidRDefault="00C374E7"/>
    <w:sectPr w:rsidR="00C374E7" w:rsidSect="00AB17A0">
      <w:pgSz w:w="11906" w:h="16838"/>
      <w:pgMar w:top="1135" w:right="1416" w:bottom="1440"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050EF2"/>
    <w:multiLevelType w:val="multilevel"/>
    <w:tmpl w:val="F4F4E018"/>
    <w:lvl w:ilvl="0">
      <w:start w:val="24"/>
      <w:numFmt w:val="decimal"/>
      <w:lvlText w:val="%1."/>
      <w:lvlJc w:val="left"/>
      <w:pPr>
        <w:ind w:left="405" w:hanging="405"/>
      </w:pPr>
      <w:rPr>
        <w:b/>
      </w:rPr>
    </w:lvl>
    <w:lvl w:ilvl="1">
      <w:start w:val="1"/>
      <w:numFmt w:val="decimal"/>
      <w:lvlText w:val="%1.%2."/>
      <w:lvlJc w:val="left"/>
      <w:pPr>
        <w:ind w:left="405" w:hanging="40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480655FA"/>
    <w:multiLevelType w:val="hybridMultilevel"/>
    <w:tmpl w:val="23A6E416"/>
    <w:lvl w:ilvl="0" w:tplc="BC6AE102">
      <w:start w:val="1"/>
      <w:numFmt w:val="decimal"/>
      <w:lvlText w:val="%1."/>
      <w:lvlJc w:val="left"/>
      <w:pPr>
        <w:ind w:left="720" w:hanging="360"/>
      </w:pPr>
      <w:rPr>
        <w:rFonts w:ascii="Times New Roman" w:eastAsia="Times New Roman" w:hAnsi="Times New Roman" w:cs="Times New Roman"/>
        <w:b/>
        <w:bCs/>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56C4663A"/>
    <w:multiLevelType w:val="hybridMultilevel"/>
    <w:tmpl w:val="D4985BDC"/>
    <w:lvl w:ilvl="0" w:tplc="67D8665A">
      <w:start w:val="1"/>
      <w:numFmt w:val="decimal"/>
      <w:lvlText w:val="%1."/>
      <w:lvlJc w:val="left"/>
      <w:pPr>
        <w:ind w:left="578" w:hanging="360"/>
      </w:pPr>
      <w:rPr>
        <w:rFonts w:ascii="Times New Roman" w:eastAsia="Times New Roman" w:hAnsi="Times New Roman" w:cs="Times New Roman"/>
        <w:b/>
        <w:color w:val="auto"/>
      </w:rPr>
    </w:lvl>
    <w:lvl w:ilvl="1" w:tplc="04260019">
      <w:start w:val="1"/>
      <w:numFmt w:val="lowerLetter"/>
      <w:lvlText w:val="%2."/>
      <w:lvlJc w:val="left"/>
      <w:pPr>
        <w:ind w:left="1298" w:hanging="360"/>
      </w:pPr>
    </w:lvl>
    <w:lvl w:ilvl="2" w:tplc="0426001B">
      <w:start w:val="1"/>
      <w:numFmt w:val="lowerRoman"/>
      <w:lvlText w:val="%3."/>
      <w:lvlJc w:val="right"/>
      <w:pPr>
        <w:ind w:left="2018" w:hanging="180"/>
      </w:pPr>
    </w:lvl>
    <w:lvl w:ilvl="3" w:tplc="0426000F">
      <w:start w:val="1"/>
      <w:numFmt w:val="decimal"/>
      <w:lvlText w:val="%4."/>
      <w:lvlJc w:val="left"/>
      <w:pPr>
        <w:ind w:left="2738" w:hanging="360"/>
      </w:pPr>
    </w:lvl>
    <w:lvl w:ilvl="4" w:tplc="04260019">
      <w:start w:val="1"/>
      <w:numFmt w:val="lowerLetter"/>
      <w:lvlText w:val="%5."/>
      <w:lvlJc w:val="left"/>
      <w:pPr>
        <w:ind w:left="3458" w:hanging="360"/>
      </w:pPr>
    </w:lvl>
    <w:lvl w:ilvl="5" w:tplc="0426001B">
      <w:start w:val="1"/>
      <w:numFmt w:val="lowerRoman"/>
      <w:lvlText w:val="%6."/>
      <w:lvlJc w:val="right"/>
      <w:pPr>
        <w:ind w:left="4178" w:hanging="180"/>
      </w:pPr>
    </w:lvl>
    <w:lvl w:ilvl="6" w:tplc="0426000F">
      <w:start w:val="1"/>
      <w:numFmt w:val="decimal"/>
      <w:lvlText w:val="%7."/>
      <w:lvlJc w:val="left"/>
      <w:pPr>
        <w:ind w:left="4898" w:hanging="360"/>
      </w:pPr>
    </w:lvl>
    <w:lvl w:ilvl="7" w:tplc="04260019">
      <w:start w:val="1"/>
      <w:numFmt w:val="lowerLetter"/>
      <w:lvlText w:val="%8."/>
      <w:lvlJc w:val="left"/>
      <w:pPr>
        <w:ind w:left="5618" w:hanging="360"/>
      </w:pPr>
    </w:lvl>
    <w:lvl w:ilvl="8" w:tplc="0426001B">
      <w:start w:val="1"/>
      <w:numFmt w:val="lowerRoman"/>
      <w:lvlText w:val="%9."/>
      <w:lvlJc w:val="right"/>
      <w:pPr>
        <w:ind w:left="6338" w:hanging="180"/>
      </w:pPr>
    </w:lvl>
  </w:abstractNum>
  <w:abstractNum w:abstractNumId="3" w15:restartNumberingAfterBreak="0">
    <w:nsid w:val="7BB815D1"/>
    <w:multiLevelType w:val="multilevel"/>
    <w:tmpl w:val="0D282364"/>
    <w:lvl w:ilvl="0">
      <w:start w:val="13"/>
      <w:numFmt w:val="decimal"/>
      <w:lvlText w:val="%1."/>
      <w:lvlJc w:val="left"/>
      <w:pPr>
        <w:ind w:left="480" w:hanging="480"/>
      </w:pPr>
      <w:rPr>
        <w:b/>
        <w:sz w:val="24"/>
        <w:szCs w:val="24"/>
      </w:rPr>
    </w:lvl>
    <w:lvl w:ilvl="1">
      <w:start w:val="1"/>
      <w:numFmt w:val="decimal"/>
      <w:lvlText w:val="%1.%2."/>
      <w:lvlJc w:val="left"/>
      <w:pPr>
        <w:ind w:left="1418" w:hanging="480"/>
      </w:pPr>
    </w:lvl>
    <w:lvl w:ilvl="2">
      <w:start w:val="1"/>
      <w:numFmt w:val="decimal"/>
      <w:lvlText w:val="%1.%2.%3."/>
      <w:lvlJc w:val="left"/>
      <w:pPr>
        <w:ind w:left="2596" w:hanging="720"/>
      </w:pPr>
      <w:rPr>
        <w:b w:val="0"/>
      </w:rPr>
    </w:lvl>
    <w:lvl w:ilvl="3">
      <w:start w:val="1"/>
      <w:numFmt w:val="decimal"/>
      <w:lvlText w:val="%1.%2.%3.%4."/>
      <w:lvlJc w:val="left"/>
      <w:pPr>
        <w:ind w:left="3534" w:hanging="720"/>
      </w:pPr>
    </w:lvl>
    <w:lvl w:ilvl="4">
      <w:start w:val="1"/>
      <w:numFmt w:val="decimal"/>
      <w:lvlText w:val="%1.%2.%3.%4.%5."/>
      <w:lvlJc w:val="left"/>
      <w:pPr>
        <w:ind w:left="4832" w:hanging="1080"/>
      </w:pPr>
    </w:lvl>
    <w:lvl w:ilvl="5">
      <w:start w:val="1"/>
      <w:numFmt w:val="decimal"/>
      <w:lvlText w:val="%1.%2.%3.%4.%5.%6."/>
      <w:lvlJc w:val="left"/>
      <w:pPr>
        <w:ind w:left="5770" w:hanging="1080"/>
      </w:pPr>
    </w:lvl>
    <w:lvl w:ilvl="6">
      <w:start w:val="1"/>
      <w:numFmt w:val="decimal"/>
      <w:lvlText w:val="%1.%2.%3.%4.%5.%6.%7."/>
      <w:lvlJc w:val="left"/>
      <w:pPr>
        <w:ind w:left="7068" w:hanging="1440"/>
      </w:pPr>
    </w:lvl>
    <w:lvl w:ilvl="7">
      <w:start w:val="1"/>
      <w:numFmt w:val="decimal"/>
      <w:lvlText w:val="%1.%2.%3.%4.%5.%6.%7.%8."/>
      <w:lvlJc w:val="left"/>
      <w:pPr>
        <w:ind w:left="8006" w:hanging="1440"/>
      </w:pPr>
    </w:lvl>
    <w:lvl w:ilvl="8">
      <w:start w:val="1"/>
      <w:numFmt w:val="decimal"/>
      <w:lvlText w:val="%1.%2.%3.%4.%5.%6.%7.%8.%9."/>
      <w:lvlJc w:val="left"/>
      <w:pPr>
        <w:ind w:left="9304" w:hanging="1800"/>
      </w:pPr>
    </w:lvl>
  </w:abstractNum>
  <w:num w:numId="1" w16cid:durableId="109015576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2473429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30971536">
    <w:abstractNumId w:val="3"/>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58304557">
    <w:abstractNumId w:val="0"/>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790"/>
    <w:rsid w:val="00002E63"/>
    <w:rsid w:val="00036300"/>
    <w:rsid w:val="000A23AD"/>
    <w:rsid w:val="000C22D6"/>
    <w:rsid w:val="001407DB"/>
    <w:rsid w:val="00167DF2"/>
    <w:rsid w:val="00172FE1"/>
    <w:rsid w:val="0019740E"/>
    <w:rsid w:val="001D1F5F"/>
    <w:rsid w:val="001D39C0"/>
    <w:rsid w:val="002C18FB"/>
    <w:rsid w:val="002C5CD4"/>
    <w:rsid w:val="003142F9"/>
    <w:rsid w:val="0037197A"/>
    <w:rsid w:val="00383F11"/>
    <w:rsid w:val="003F259B"/>
    <w:rsid w:val="00401D8C"/>
    <w:rsid w:val="00424790"/>
    <w:rsid w:val="0042604A"/>
    <w:rsid w:val="00456B72"/>
    <w:rsid w:val="004663BB"/>
    <w:rsid w:val="0048337C"/>
    <w:rsid w:val="005862D2"/>
    <w:rsid w:val="00590672"/>
    <w:rsid w:val="005A2089"/>
    <w:rsid w:val="005B2597"/>
    <w:rsid w:val="005E272C"/>
    <w:rsid w:val="0060206D"/>
    <w:rsid w:val="00630EED"/>
    <w:rsid w:val="006405EA"/>
    <w:rsid w:val="00691A2D"/>
    <w:rsid w:val="006D2A30"/>
    <w:rsid w:val="007027D9"/>
    <w:rsid w:val="007B290F"/>
    <w:rsid w:val="008A7EFC"/>
    <w:rsid w:val="008B3AD5"/>
    <w:rsid w:val="008D7B5D"/>
    <w:rsid w:val="008E3A8E"/>
    <w:rsid w:val="008F1359"/>
    <w:rsid w:val="00907772"/>
    <w:rsid w:val="00951EA2"/>
    <w:rsid w:val="00955DA7"/>
    <w:rsid w:val="00972055"/>
    <w:rsid w:val="009763AA"/>
    <w:rsid w:val="00993D42"/>
    <w:rsid w:val="009A1D31"/>
    <w:rsid w:val="00A006AA"/>
    <w:rsid w:val="00A0734F"/>
    <w:rsid w:val="00A15D84"/>
    <w:rsid w:val="00AB17A0"/>
    <w:rsid w:val="00AD1674"/>
    <w:rsid w:val="00B05A8D"/>
    <w:rsid w:val="00B6513B"/>
    <w:rsid w:val="00B70498"/>
    <w:rsid w:val="00B9115A"/>
    <w:rsid w:val="00BF0FC4"/>
    <w:rsid w:val="00C374E7"/>
    <w:rsid w:val="00C73C4C"/>
    <w:rsid w:val="00C9726F"/>
    <w:rsid w:val="00CD5200"/>
    <w:rsid w:val="00DB4CC3"/>
    <w:rsid w:val="00DB7CB3"/>
    <w:rsid w:val="00DC4B43"/>
    <w:rsid w:val="00E3172E"/>
    <w:rsid w:val="00E44560"/>
    <w:rsid w:val="00EB648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21B9C"/>
  <w15:chartTrackingRefBased/>
  <w15:docId w15:val="{1A2BE0CD-86EF-4970-ABC6-41C32C9EF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72055"/>
    <w:pPr>
      <w:spacing w:after="0" w:line="240" w:lineRule="auto"/>
    </w:pPr>
    <w:rPr>
      <w:rFonts w:ascii="Times New Roman" w:eastAsia="Times New Roman" w:hAnsi="Times New Roman" w:cs="Times New Roman"/>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semiHidden/>
    <w:unhideWhenUsed/>
    <w:rsid w:val="00972055"/>
    <w:rPr>
      <w:color w:val="0000FF"/>
      <w:u w:val="single"/>
    </w:rPr>
  </w:style>
  <w:style w:type="character" w:customStyle="1" w:styleId="ParaststmeklisRakstz">
    <w:name w:val="Parasts (tīmeklis) Rakstz."/>
    <w:link w:val="Paraststmeklis"/>
    <w:semiHidden/>
    <w:locked/>
    <w:rsid w:val="00972055"/>
    <w:rPr>
      <w:rFonts w:ascii="Times New Roman" w:eastAsia="Times New Roman" w:hAnsi="Times New Roman" w:cs="Times New Roman"/>
      <w:sz w:val="24"/>
      <w:szCs w:val="24"/>
      <w:lang w:eastAsia="lv-LV"/>
    </w:rPr>
  </w:style>
  <w:style w:type="paragraph" w:styleId="Paraststmeklis">
    <w:name w:val="Normal (Web)"/>
    <w:basedOn w:val="Parasts"/>
    <w:link w:val="ParaststmeklisRakstz"/>
    <w:semiHidden/>
    <w:unhideWhenUsed/>
    <w:qFormat/>
    <w:rsid w:val="00972055"/>
    <w:pPr>
      <w:spacing w:before="100" w:beforeAutospacing="1" w:after="100" w:afterAutospacing="1"/>
    </w:pPr>
    <w:rPr>
      <w:lang w:eastAsia="lv-LV"/>
    </w:rPr>
  </w:style>
  <w:style w:type="character" w:customStyle="1" w:styleId="BezatstarpmRakstz">
    <w:name w:val="Bez atstarpēm Rakstz."/>
    <w:link w:val="Bezatstarpm"/>
    <w:uiPriority w:val="1"/>
    <w:locked/>
    <w:rsid w:val="00972055"/>
    <w:rPr>
      <w:rFonts w:ascii="Times New Roman" w:eastAsia="Times New Roman" w:hAnsi="Times New Roman" w:cs="Times New Roman"/>
      <w:sz w:val="24"/>
      <w:szCs w:val="24"/>
    </w:rPr>
  </w:style>
  <w:style w:type="paragraph" w:styleId="Bezatstarpm">
    <w:name w:val="No Spacing"/>
    <w:link w:val="BezatstarpmRakstz"/>
    <w:uiPriority w:val="1"/>
    <w:qFormat/>
    <w:rsid w:val="00972055"/>
    <w:pPr>
      <w:spacing w:after="0" w:line="240" w:lineRule="auto"/>
    </w:pPr>
    <w:rPr>
      <w:rFonts w:ascii="Times New Roman" w:eastAsia="Times New Roman" w:hAnsi="Times New Roman" w:cs="Times New Roman"/>
      <w:sz w:val="24"/>
      <w:szCs w:val="24"/>
    </w:rPr>
  </w:style>
  <w:style w:type="character" w:customStyle="1" w:styleId="SarakstarindkopaRakstz">
    <w:name w:val="Saraksta rindkopa Rakstz."/>
    <w:aliases w:val="1List Paragraph Rakstz.,Bullets Rakstz.,2 Rakstz.,Akapit z listą BS Rakstz.,Bullet list Rakstz.,Colorful List - Accent 12 Rakstz.,H&amp;P List Paragraph Rakstz.,List1 Rakstz.,Normal bullet 2 Rakstz.,Saraksta rindkopa1 Rakstz."/>
    <w:link w:val="Sarakstarindkopa"/>
    <w:uiPriority w:val="34"/>
    <w:qFormat/>
    <w:locked/>
    <w:rsid w:val="00972055"/>
    <w:rPr>
      <w:rFonts w:ascii="Calibri" w:eastAsia="Calibri" w:hAnsi="Calibri" w:cs="Times New Roman"/>
    </w:rPr>
  </w:style>
  <w:style w:type="paragraph" w:styleId="Sarakstarindkopa">
    <w:name w:val="List Paragraph"/>
    <w:aliases w:val="1List Paragraph,Bullets,2,Akapit z listą BS,Bullet list,Colorful List - Accent 12,H&amp;P List Paragraph,List1,Normal bullet 2,Saraksta rindkopa1,Strip,Bulletpointi,Tabulu virsraksts,LP1.,Virsraksti"/>
    <w:basedOn w:val="Parasts"/>
    <w:link w:val="SarakstarindkopaRakstz"/>
    <w:uiPriority w:val="34"/>
    <w:qFormat/>
    <w:rsid w:val="00972055"/>
    <w:pPr>
      <w:spacing w:after="200" w:line="276" w:lineRule="auto"/>
      <w:ind w:left="720"/>
      <w:contextualSpacing/>
    </w:pPr>
    <w:rPr>
      <w:rFonts w:ascii="Calibri" w:eastAsia="Calibri" w:hAnsi="Calibri"/>
      <w:sz w:val="22"/>
      <w:szCs w:val="22"/>
    </w:rPr>
  </w:style>
  <w:style w:type="character" w:styleId="Izsmalcintsizclums">
    <w:name w:val="Subtle Emphasis"/>
    <w:uiPriority w:val="19"/>
    <w:qFormat/>
    <w:rsid w:val="00972055"/>
    <w:rPr>
      <w:i/>
      <w:iCs/>
      <w:color w:val="4040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3546391">
      <w:bodyDiv w:val="1"/>
      <w:marLeft w:val="0"/>
      <w:marRight w:val="0"/>
      <w:marTop w:val="0"/>
      <w:marBottom w:val="0"/>
      <w:divBdr>
        <w:top w:val="none" w:sz="0" w:space="0" w:color="auto"/>
        <w:left w:val="none" w:sz="0" w:space="0" w:color="auto"/>
        <w:bottom w:val="none" w:sz="0" w:space="0" w:color="auto"/>
        <w:right w:val="none" w:sz="0" w:space="0" w:color="auto"/>
      </w:divBdr>
    </w:div>
    <w:div w:id="1108040704">
      <w:bodyDiv w:val="1"/>
      <w:marLeft w:val="0"/>
      <w:marRight w:val="0"/>
      <w:marTop w:val="0"/>
      <w:marBottom w:val="0"/>
      <w:divBdr>
        <w:top w:val="none" w:sz="0" w:space="0" w:color="auto"/>
        <w:left w:val="none" w:sz="0" w:space="0" w:color="auto"/>
        <w:bottom w:val="none" w:sz="0" w:space="0" w:color="auto"/>
        <w:right w:val="none" w:sz="0" w:space="0" w:color="auto"/>
      </w:divBdr>
    </w:div>
    <w:div w:id="2055957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13" Type="http://schemas.openxmlformats.org/officeDocument/2006/relationships/hyperlink" Target="mailto:dagda@kraslava.lv" TargetMode="External"/><Relationship Id="rId3" Type="http://schemas.openxmlformats.org/officeDocument/2006/relationships/settings" Target="settings.xml"/><Relationship Id="rId7" Type="http://schemas.openxmlformats.org/officeDocument/2006/relationships/hyperlink" Target="https://izsoles.ta.gov.lv" TargetMode="External"/><Relationship Id="rId12" Type="http://schemas.openxmlformats.org/officeDocument/2006/relationships/hyperlink" Target="https://izsoles.ta.gov.lv"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kraslava.lv" TargetMode="External"/><Relationship Id="rId11" Type="http://schemas.openxmlformats.org/officeDocument/2006/relationships/hyperlink" Target="http://www.latvija.lv" TargetMode="External"/><Relationship Id="rId5" Type="http://schemas.openxmlformats.org/officeDocument/2006/relationships/hyperlink" Target="https://izsoles.ta.gov.lv" TargetMode="External"/><Relationship Id="rId15" Type="http://schemas.openxmlformats.org/officeDocument/2006/relationships/fontTable" Target="fontTable.xml"/><Relationship Id="rId10" Type="http://schemas.openxmlformats.org/officeDocument/2006/relationships/hyperlink" Target="https://izsoles.ta.gov.lv" TargetMode="External"/><Relationship Id="rId4" Type="http://schemas.openxmlformats.org/officeDocument/2006/relationships/webSettings" Target="webSettings.xml"/><Relationship Id="rId9" Type="http://schemas.openxmlformats.org/officeDocument/2006/relationships/hyperlink" Target="http://www.vestnesis.lv" TargetMode="External"/><Relationship Id="rId14" Type="http://schemas.openxmlformats.org/officeDocument/2006/relationships/hyperlink" Target="mailto:dagda@kraslava.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202</TotalTime>
  <Pages>5</Pages>
  <Words>7433</Words>
  <Characters>4237</Characters>
  <Application>Microsoft Office Word</Application>
  <DocSecurity>0</DocSecurity>
  <Lines>35</Lines>
  <Paragraphs>23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11647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Jurists</dc:creator>
  <cp:keywords/>
  <dc:description/>
  <cp:lastModifiedBy>Jurists</cp:lastModifiedBy>
  <cp:revision>25</cp:revision>
  <cp:lastPrinted>2024-11-07T09:29:00Z</cp:lastPrinted>
  <dcterms:created xsi:type="dcterms:W3CDTF">2024-07-09T12:31:00Z</dcterms:created>
  <dcterms:modified xsi:type="dcterms:W3CDTF">2024-11-07T09:30:00Z</dcterms:modified>
</cp:coreProperties>
</file>