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594" w:rsidRPr="00723594" w:rsidRDefault="00723594" w:rsidP="00723594">
      <w:pPr>
        <w:jc w:val="center"/>
      </w:pPr>
      <w:r w:rsidRPr="00723594">
        <w:rPr>
          <w:noProof/>
          <w:lang w:val="en-GB" w:eastAsia="en-GB"/>
        </w:rPr>
        <w:drawing>
          <wp:inline distT="0" distB="0" distL="0" distR="0" wp14:anchorId="44FA42D4" wp14:editId="4FE29A6D">
            <wp:extent cx="676910" cy="819150"/>
            <wp:effectExtent l="0" t="0" r="889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819150"/>
                    </a:xfrm>
                    <a:prstGeom prst="rect">
                      <a:avLst/>
                    </a:prstGeom>
                    <a:noFill/>
                    <a:ln>
                      <a:noFill/>
                    </a:ln>
                  </pic:spPr>
                </pic:pic>
              </a:graphicData>
            </a:graphic>
          </wp:inline>
        </w:drawing>
      </w:r>
    </w:p>
    <w:p w:rsidR="00723594" w:rsidRPr="00723594" w:rsidRDefault="00723594" w:rsidP="00723594">
      <w:pPr>
        <w:pStyle w:val="Caption"/>
        <w:spacing w:before="0" w:after="0"/>
        <w:jc w:val="center"/>
        <w:rPr>
          <w:rFonts w:cs="Times New Roman"/>
          <w:i w:val="0"/>
          <w:iCs w:val="0"/>
          <w:sz w:val="28"/>
          <w:szCs w:val="28"/>
        </w:rPr>
      </w:pPr>
      <w:r w:rsidRPr="00723594">
        <w:rPr>
          <w:rFonts w:cs="Times New Roman"/>
          <w:i w:val="0"/>
          <w:iCs w:val="0"/>
          <w:sz w:val="28"/>
          <w:szCs w:val="28"/>
        </w:rPr>
        <w:t>LATVIJAS  REPUBLIKA  KRĀSLAVAS  NOVADS</w:t>
      </w:r>
    </w:p>
    <w:p w:rsidR="00723594" w:rsidRPr="00723594" w:rsidRDefault="00723594" w:rsidP="00723594">
      <w:pPr>
        <w:pStyle w:val="Heading1"/>
        <w:widowControl w:val="0"/>
        <w:spacing w:before="0"/>
        <w:jc w:val="center"/>
        <w:rPr>
          <w:rFonts w:ascii="Times New Roman" w:hAnsi="Times New Roman" w:cs="Times New Roman"/>
          <w:b w:val="0"/>
          <w:bCs w:val="0"/>
          <w:color w:val="auto"/>
          <w:sz w:val="24"/>
          <w:szCs w:val="24"/>
        </w:rPr>
      </w:pPr>
      <w:r w:rsidRPr="00723594">
        <w:rPr>
          <w:rFonts w:ascii="Times New Roman" w:hAnsi="Times New Roman" w:cs="Times New Roman"/>
          <w:color w:val="auto"/>
          <w:sz w:val="24"/>
          <w:szCs w:val="24"/>
        </w:rPr>
        <w:t>KRĀSLAVAS  NOVADA  PAŠVALDĪBA</w:t>
      </w:r>
    </w:p>
    <w:p w:rsidR="00723594" w:rsidRPr="00723594" w:rsidRDefault="00723594" w:rsidP="00723594">
      <w:pPr>
        <w:jc w:val="center"/>
        <w:rPr>
          <w:sz w:val="22"/>
          <w:szCs w:val="22"/>
        </w:rPr>
      </w:pPr>
      <w:r w:rsidRPr="00723594">
        <w:rPr>
          <w:sz w:val="22"/>
          <w:szCs w:val="22"/>
        </w:rPr>
        <w:t>Reģ. Nr. 90001267487</w:t>
      </w:r>
    </w:p>
    <w:p w:rsidR="00723594" w:rsidRPr="00723594" w:rsidRDefault="00723594" w:rsidP="00723594">
      <w:pPr>
        <w:tabs>
          <w:tab w:val="left" w:pos="284"/>
          <w:tab w:val="left" w:pos="709"/>
        </w:tabs>
        <w:jc w:val="center"/>
        <w:rPr>
          <w:sz w:val="22"/>
          <w:szCs w:val="22"/>
        </w:rPr>
      </w:pPr>
      <w:r w:rsidRPr="00723594">
        <w:rPr>
          <w:sz w:val="22"/>
          <w:szCs w:val="22"/>
        </w:rPr>
        <w:t>Rīgas iela 51, Krāslava, Krāslavas nov., LV-5601. Tālrunis +371 65624383, fakss +371 65681772</w:t>
      </w:r>
    </w:p>
    <w:p w:rsidR="00723594" w:rsidRPr="00723594" w:rsidRDefault="00723594" w:rsidP="00723594">
      <w:pPr>
        <w:pBdr>
          <w:bottom w:val="single" w:sz="6" w:space="1" w:color="auto"/>
        </w:pBdr>
        <w:tabs>
          <w:tab w:val="left" w:pos="284"/>
          <w:tab w:val="left" w:pos="709"/>
        </w:tabs>
        <w:jc w:val="center"/>
        <w:rPr>
          <w:sz w:val="22"/>
          <w:szCs w:val="22"/>
        </w:rPr>
      </w:pPr>
      <w:r w:rsidRPr="00723594">
        <w:rPr>
          <w:sz w:val="22"/>
          <w:szCs w:val="22"/>
        </w:rPr>
        <w:t xml:space="preserve">e-pasts: </w:t>
      </w:r>
      <w:hyperlink r:id="rId9" w:history="1">
        <w:r w:rsidRPr="00723594">
          <w:rPr>
            <w:rStyle w:val="Hyperlink"/>
            <w:color w:val="auto"/>
            <w:sz w:val="22"/>
            <w:szCs w:val="22"/>
          </w:rPr>
          <w:t>dome@kraslava.lv</w:t>
        </w:r>
      </w:hyperlink>
    </w:p>
    <w:p w:rsidR="00723594" w:rsidRPr="00FE6B34" w:rsidRDefault="00723594" w:rsidP="00723594">
      <w:pPr>
        <w:tabs>
          <w:tab w:val="left" w:pos="284"/>
          <w:tab w:val="left" w:pos="709"/>
        </w:tabs>
        <w:jc w:val="center"/>
        <w:rPr>
          <w:sz w:val="22"/>
          <w:szCs w:val="22"/>
        </w:rPr>
      </w:pPr>
      <w:r w:rsidRPr="00FE6B34">
        <w:rPr>
          <w:sz w:val="22"/>
          <w:szCs w:val="22"/>
        </w:rPr>
        <w:t>Krāslavā</w:t>
      </w:r>
    </w:p>
    <w:p w:rsidR="00723594" w:rsidRPr="00FE6B34" w:rsidRDefault="00723594" w:rsidP="00723594">
      <w:pPr>
        <w:jc w:val="center"/>
        <w:rPr>
          <w:b/>
          <w:bCs/>
        </w:rPr>
      </w:pPr>
      <w:r w:rsidRPr="00FE6B34">
        <w:rPr>
          <w:b/>
          <w:bCs/>
        </w:rPr>
        <w:t>PAŠVALDĪBAS ĀRKĀRTAS DOMES SĒDES PROTOKOLS</w:t>
      </w:r>
    </w:p>
    <w:p w:rsidR="00723594" w:rsidRPr="00FE6B34" w:rsidRDefault="00723594" w:rsidP="00723594">
      <w:pPr>
        <w:jc w:val="right"/>
      </w:pPr>
    </w:p>
    <w:p w:rsidR="00723594" w:rsidRPr="00FE6B34" w:rsidRDefault="00723594" w:rsidP="00723594">
      <w:r w:rsidRPr="00FE6B34">
        <w:t xml:space="preserve">Sēde sasaukta </w:t>
      </w:r>
    </w:p>
    <w:p w:rsidR="00723594" w:rsidRPr="00FE6B34" w:rsidRDefault="00723594" w:rsidP="00723594">
      <w:r w:rsidRPr="00FE6B34">
        <w:t>2022.gada 14.aprīlī, plkst.10</w:t>
      </w:r>
      <w:r w:rsidRPr="00FE6B34">
        <w:rPr>
          <w:vertAlign w:val="superscript"/>
        </w:rPr>
        <w:t>00</w:t>
      </w:r>
      <w:r w:rsidRPr="00FE6B34">
        <w:tab/>
      </w:r>
      <w:r w:rsidRPr="00FE6B34">
        <w:tab/>
      </w:r>
      <w:r w:rsidRPr="00FE6B34">
        <w:tab/>
      </w:r>
      <w:r w:rsidRPr="00FE6B34">
        <w:tab/>
      </w:r>
      <w:r w:rsidRPr="00FE6B34">
        <w:tab/>
      </w:r>
      <w:r w:rsidRPr="00FE6B34">
        <w:tab/>
      </w:r>
      <w:r w:rsidRPr="00FE6B34">
        <w:tab/>
        <w:t xml:space="preserve">  </w:t>
      </w:r>
      <w:r w:rsidRPr="00FE6B34">
        <w:tab/>
        <w:t>(Nr.6)</w:t>
      </w:r>
    </w:p>
    <w:p w:rsidR="00723594" w:rsidRPr="00FE6B34" w:rsidRDefault="00723594" w:rsidP="00723594">
      <w:r w:rsidRPr="00FE6B34">
        <w:t>Krāslavā, Rīgas iela 51</w:t>
      </w:r>
    </w:p>
    <w:p w:rsidR="00723594" w:rsidRPr="00FE6B34" w:rsidRDefault="00723594" w:rsidP="00723594"/>
    <w:p w:rsidR="00723594" w:rsidRPr="00FE6B34" w:rsidRDefault="00723594" w:rsidP="00723594">
      <w:pPr>
        <w:pStyle w:val="Textbody"/>
        <w:spacing w:after="0"/>
        <w:rPr>
          <w:rFonts w:cs="Times New Roman"/>
        </w:rPr>
      </w:pPr>
      <w:r w:rsidRPr="00FE6B34">
        <w:rPr>
          <w:rFonts w:eastAsia="Times New Roman" w:cs="Times New Roman"/>
          <w:lang w:bidi="ar-SA"/>
        </w:rPr>
        <w:t>Sēdi atklāj plkst.10</w:t>
      </w:r>
      <w:r w:rsidRPr="00FE6B34">
        <w:rPr>
          <w:rFonts w:eastAsia="Times New Roman" w:cs="Times New Roman"/>
          <w:vertAlign w:val="superscript"/>
          <w:lang w:bidi="ar-SA"/>
        </w:rPr>
        <w:t>00</w:t>
      </w:r>
    </w:p>
    <w:p w:rsidR="00723594" w:rsidRPr="00FE6B34" w:rsidRDefault="00723594" w:rsidP="00723594">
      <w:pPr>
        <w:pStyle w:val="Textbody"/>
        <w:spacing w:after="0"/>
        <w:rPr>
          <w:rFonts w:cs="Times New Roman"/>
        </w:rPr>
      </w:pPr>
      <w:r w:rsidRPr="00FE6B34">
        <w:rPr>
          <w:rFonts w:eastAsia="Times New Roman" w:cs="Times New Roman"/>
          <w:b/>
          <w:bCs/>
          <w:lang w:bidi="ar-SA"/>
        </w:rPr>
        <w:t>Sēdi vada</w:t>
      </w:r>
      <w:r w:rsidRPr="00FE6B34">
        <w:rPr>
          <w:rFonts w:eastAsia="Times New Roman" w:cs="Times New Roman"/>
          <w:lang w:bidi="ar-SA"/>
        </w:rPr>
        <w:t xml:space="preserve"> – novada domes priekšsēdētājs Gunārs Upenieks</w:t>
      </w:r>
    </w:p>
    <w:p w:rsidR="00723594" w:rsidRPr="00FE6B34" w:rsidRDefault="00723594" w:rsidP="00723594">
      <w:pPr>
        <w:pStyle w:val="Textbody"/>
        <w:spacing w:after="0"/>
        <w:rPr>
          <w:rFonts w:cs="Times New Roman"/>
        </w:rPr>
      </w:pPr>
      <w:r w:rsidRPr="00FE6B34">
        <w:rPr>
          <w:rFonts w:eastAsia="Times New Roman" w:cs="Times New Roman"/>
          <w:b/>
          <w:bCs/>
          <w:lang w:bidi="ar-SA"/>
        </w:rPr>
        <w:t xml:space="preserve">Sēdi protokolē </w:t>
      </w:r>
      <w:r w:rsidRPr="00FE6B34">
        <w:rPr>
          <w:rFonts w:eastAsia="Times New Roman" w:cs="Times New Roman"/>
          <w:lang w:bidi="ar-SA"/>
        </w:rPr>
        <w:t>– juriskonsulta palīdze Ingūna Linkune</w:t>
      </w:r>
    </w:p>
    <w:p w:rsidR="00723594" w:rsidRPr="00FE6B34" w:rsidRDefault="00723594" w:rsidP="00723594">
      <w:pPr>
        <w:pStyle w:val="Textbody"/>
        <w:rPr>
          <w:rFonts w:eastAsia="Times New Roman" w:cs="Times New Roman"/>
          <w:b/>
          <w:bCs/>
          <w:color w:val="FF0000"/>
          <w:lang w:bidi="ar-SA"/>
        </w:rPr>
      </w:pPr>
    </w:p>
    <w:p w:rsidR="00723594" w:rsidRPr="00FE6B34" w:rsidRDefault="00723594" w:rsidP="00723594">
      <w:pPr>
        <w:pStyle w:val="Textbody"/>
        <w:rPr>
          <w:rFonts w:eastAsia="Times New Roman" w:cs="Times New Roman"/>
          <w:b/>
          <w:bCs/>
          <w:lang w:bidi="ar-SA"/>
        </w:rPr>
      </w:pPr>
      <w:r w:rsidRPr="00FE6B34">
        <w:rPr>
          <w:rFonts w:eastAsia="Times New Roman" w:cs="Times New Roman"/>
          <w:b/>
          <w:bCs/>
          <w:lang w:bidi="ar-SA"/>
        </w:rPr>
        <w:t>Piedalās</w:t>
      </w:r>
    </w:p>
    <w:p w:rsidR="00723594" w:rsidRPr="00FE6B34" w:rsidRDefault="00723594" w:rsidP="00723594">
      <w:pPr>
        <w:pStyle w:val="Textbody"/>
        <w:jc w:val="both"/>
        <w:rPr>
          <w:rFonts w:eastAsia="Times New Roman" w:cs="Times New Roman"/>
          <w:lang w:bidi="ar-SA"/>
        </w:rPr>
      </w:pPr>
      <w:r w:rsidRPr="00FE6B34">
        <w:rPr>
          <w:rFonts w:eastAsia="Times New Roman" w:cs="Times New Roman"/>
          <w:u w:val="single"/>
          <w:lang w:bidi="ar-SA"/>
        </w:rPr>
        <w:t>Deputāti:</w:t>
      </w:r>
      <w:r w:rsidRPr="00FE6B34">
        <w:rPr>
          <w:rFonts w:eastAsia="Times New Roman" w:cs="Times New Roman"/>
          <w:lang w:bidi="ar-SA"/>
        </w:rPr>
        <w:t xml:space="preserve"> Raitis Azins, Jāzeps Dobkevičs, Aleksandrs Jevtušoks, Viktorija Lene, Antons Ļaksa, Ivars Plivčs, Armands Pudniks, Viktors Stikuts, Aivars Trūlis, Jānis Tukāns, Gunārs Upenieks, Janīna Vanaga, Ēriks Zaikovskis, Dmitrijs Zalbovičs.</w:t>
      </w:r>
    </w:p>
    <w:p w:rsidR="00723594" w:rsidRDefault="00723594" w:rsidP="00723594">
      <w:pPr>
        <w:pStyle w:val="Textbody"/>
        <w:jc w:val="both"/>
        <w:rPr>
          <w:rFonts w:eastAsia="Times New Roman" w:cs="Times New Roman"/>
          <w:lang w:bidi="ar-SA"/>
        </w:rPr>
      </w:pPr>
      <w:r w:rsidRPr="00FE6B34">
        <w:rPr>
          <w:rFonts w:eastAsia="Times New Roman" w:cs="Times New Roman"/>
          <w:lang w:bidi="ar-SA"/>
        </w:rPr>
        <w:t>Sēdē nepiedalās: Aivars Bačkurs (attaisnojošs iemesls).</w:t>
      </w:r>
    </w:p>
    <w:p w:rsidR="00FE6B34" w:rsidRPr="00FE6B34" w:rsidRDefault="00FE6B34" w:rsidP="00723594">
      <w:pPr>
        <w:pStyle w:val="Textbody"/>
        <w:jc w:val="both"/>
        <w:rPr>
          <w:rFonts w:eastAsia="Times New Roman" w:cs="Times New Roman"/>
          <w:lang w:bidi="ar-SA"/>
        </w:rPr>
      </w:pPr>
    </w:p>
    <w:p w:rsidR="00723594" w:rsidRPr="00FE6B34" w:rsidRDefault="00723594" w:rsidP="00723594">
      <w:pPr>
        <w:pStyle w:val="Textbody"/>
        <w:jc w:val="both"/>
        <w:rPr>
          <w:rFonts w:eastAsia="Times New Roman" w:cs="Times New Roman"/>
          <w:lang w:bidi="ar-SA"/>
        </w:rPr>
      </w:pPr>
      <w:r w:rsidRPr="00FE6B34">
        <w:rPr>
          <w:rFonts w:cs="Times New Roman"/>
          <w:u w:val="single"/>
          <w:lang w:eastAsia="en-US"/>
        </w:rPr>
        <w:t>Pašvaldības administrācijas darbinieki:</w:t>
      </w:r>
    </w:p>
    <w:p w:rsidR="00A50BA4" w:rsidRPr="00FE6B34" w:rsidRDefault="00A50BA4" w:rsidP="00723594">
      <w:r w:rsidRPr="00FE6B34">
        <w:t>A.Rukmans, Projektu realizācijas speciālists;</w:t>
      </w:r>
    </w:p>
    <w:p w:rsidR="00A50BA4" w:rsidRPr="00FE6B34" w:rsidRDefault="00A50BA4" w:rsidP="00723594">
      <w:r w:rsidRPr="00FE6B34">
        <w:rPr>
          <w:lang w:eastAsia="en-US"/>
        </w:rPr>
        <w:t xml:space="preserve">I.Vorslova, </w:t>
      </w:r>
      <w:r w:rsidRPr="00FE6B34">
        <w:t>Izpilddirektora vietniece finanšu jautājumos;</w:t>
      </w:r>
    </w:p>
    <w:p w:rsidR="00A50BA4" w:rsidRPr="00FE6B34" w:rsidRDefault="00A50BA4" w:rsidP="00723594">
      <w:r w:rsidRPr="00FE6B34">
        <w:t>J. Škļaronoks, Informācijas un komunikāciju tehnoloģiju nodaļa;</w:t>
      </w:r>
    </w:p>
    <w:p w:rsidR="00A50BA4" w:rsidRPr="00FE6B34" w:rsidRDefault="00A50BA4" w:rsidP="00723594">
      <w:r w:rsidRPr="00FE6B34">
        <w:t>L.Miglāne, Izglītības pārvaldes vadītāja;</w:t>
      </w:r>
    </w:p>
    <w:p w:rsidR="00A50BA4" w:rsidRPr="00FE6B34" w:rsidRDefault="0019021C" w:rsidP="00723594">
      <w:r>
        <w:t>V.Aišpurs, I</w:t>
      </w:r>
      <w:r w:rsidR="00A50BA4" w:rsidRPr="00FE6B34">
        <w:t>zpilddirektors.</w:t>
      </w:r>
    </w:p>
    <w:p w:rsidR="00723594" w:rsidRPr="00FE6B34" w:rsidRDefault="00723594" w:rsidP="00723594"/>
    <w:p w:rsidR="00723594" w:rsidRPr="00FE6B34" w:rsidRDefault="00723594" w:rsidP="00723594">
      <w:pPr>
        <w:jc w:val="both"/>
      </w:pPr>
      <w:r w:rsidRPr="00FE6B34">
        <w:t>Balso par domes sēdes darba kārtību.</w:t>
      </w:r>
    </w:p>
    <w:p w:rsidR="00723594" w:rsidRPr="00FE6B34" w:rsidRDefault="00723594" w:rsidP="00723594">
      <w:pPr>
        <w:pStyle w:val="Standard"/>
        <w:tabs>
          <w:tab w:val="left" w:pos="720"/>
        </w:tabs>
        <w:ind w:left="284"/>
        <w:jc w:val="both"/>
        <w:rPr>
          <w:rFonts w:cs="Times New Roman"/>
          <w:color w:val="FF0000"/>
          <w:lang w:val="lv-LV" w:eastAsia="en-US" w:bidi="en-US"/>
        </w:rPr>
      </w:pPr>
    </w:p>
    <w:p w:rsidR="00723594" w:rsidRPr="00FE6B34" w:rsidRDefault="00723594" w:rsidP="00723594">
      <w:pPr>
        <w:jc w:val="both"/>
        <w:rPr>
          <w:b/>
          <w:bCs/>
        </w:rPr>
      </w:pPr>
      <w:r w:rsidRPr="00FE6B34">
        <w:rPr>
          <w:rStyle w:val="markedcontent"/>
          <w:b/>
          <w:bCs/>
        </w:rPr>
        <w:t>atklāti balsojot ar 14 balsīm „par”</w:t>
      </w:r>
      <w:r w:rsidRPr="00FE6B34">
        <w:rPr>
          <w:rStyle w:val="markedcontent"/>
        </w:rPr>
        <w:t xml:space="preserve"> (</w:t>
      </w:r>
      <w:r w:rsidRPr="00FE6B34">
        <w:t>Raitis Azins, Jāzeps Dobkevičs, Aleksandrs Jevtušoks, Viktorija Lene, Antons Ļaksa, Ivars Plivčs, Armands Pudniks, Viktors Stikuts, Aivars Trūlis, Jānis Tukāns, Gunārs Upenieks, Janīna Vanaga, Ēriks Zaikovskis, Dmitrijs Zalbovičs</w:t>
      </w:r>
      <w:r w:rsidRPr="00FE6B34">
        <w:rPr>
          <w:rStyle w:val="markedcontent"/>
        </w:rPr>
        <w:t xml:space="preserve">), „pret” nav, „atturas” nav, </w:t>
      </w:r>
      <w:r w:rsidRPr="00FE6B34">
        <w:t xml:space="preserve">Krāslavas novada pašvaldības dome </w:t>
      </w:r>
      <w:r w:rsidRPr="00FE6B34">
        <w:rPr>
          <w:b/>
          <w:bCs/>
        </w:rPr>
        <w:t>nolemj:</w:t>
      </w:r>
    </w:p>
    <w:p w:rsidR="00723594" w:rsidRPr="00FE6B34" w:rsidRDefault="00723594" w:rsidP="00723594">
      <w:pPr>
        <w:jc w:val="both"/>
        <w:rPr>
          <w:b/>
          <w:bCs/>
        </w:rPr>
      </w:pPr>
    </w:p>
    <w:p w:rsidR="00EA0B8A" w:rsidRPr="00FE6B34" w:rsidRDefault="00723594" w:rsidP="005B51EF">
      <w:pPr>
        <w:jc w:val="both"/>
      </w:pPr>
      <w:r w:rsidRPr="00FE6B34">
        <w:rPr>
          <w:b/>
        </w:rPr>
        <w:t>Apstiprināt</w:t>
      </w:r>
      <w:r w:rsidRPr="00FE6B34">
        <w:t xml:space="preserve"> domes sēdes darba kartību.</w:t>
      </w:r>
    </w:p>
    <w:p w:rsidR="007C5935" w:rsidRPr="00FE6B34" w:rsidRDefault="007C5935" w:rsidP="007C5935"/>
    <w:p w:rsidR="00945390" w:rsidRPr="00FE6B34" w:rsidRDefault="00984364" w:rsidP="007C5935">
      <w:pPr>
        <w:rPr>
          <w:b/>
        </w:rPr>
      </w:pPr>
      <w:r w:rsidRPr="00FE6B34">
        <w:rPr>
          <w:b/>
        </w:rPr>
        <w:t xml:space="preserve">Darba kārtība: </w:t>
      </w:r>
    </w:p>
    <w:p w:rsidR="0045766C" w:rsidRPr="00FE6B34" w:rsidRDefault="00945390" w:rsidP="007C5935">
      <w:pPr>
        <w:pStyle w:val="ListParagraph"/>
        <w:numPr>
          <w:ilvl w:val="0"/>
          <w:numId w:val="33"/>
        </w:numPr>
      </w:pPr>
      <w:r w:rsidRPr="00FE6B34">
        <w:t>Par pašvaldības dalību un līdzfinansējumu ERAF projektā “Energoefektivitātes paaugstināšana un atjaunojamo energoresursu izmantošana Krāslavas novada pašvaldības PII "Pienenīte"</w:t>
      </w:r>
    </w:p>
    <w:p w:rsidR="003E0D62" w:rsidRPr="00FE6B34" w:rsidRDefault="0045766C" w:rsidP="007C5935">
      <w:pPr>
        <w:pStyle w:val="ListParagraph"/>
        <w:numPr>
          <w:ilvl w:val="0"/>
          <w:numId w:val="33"/>
        </w:numPr>
      </w:pPr>
      <w:r w:rsidRPr="00FE6B34">
        <w:t>Par izmitināšanas un ēdināšanas pakalpojuma nodrošināšanu Ukrainas civiliedzīvotājiem</w:t>
      </w:r>
    </w:p>
    <w:p w:rsidR="00984364" w:rsidRPr="007C5935" w:rsidRDefault="00984364" w:rsidP="007C5935">
      <w:pPr>
        <w:rPr>
          <w:sz w:val="26"/>
          <w:szCs w:val="26"/>
        </w:rPr>
      </w:pPr>
    </w:p>
    <w:p w:rsidR="007C5935" w:rsidRPr="007C5935" w:rsidRDefault="007C5935" w:rsidP="007C5935">
      <w:pPr>
        <w:jc w:val="center"/>
        <w:rPr>
          <w:b/>
          <w:sz w:val="26"/>
          <w:szCs w:val="26"/>
          <w:u w:val="single"/>
        </w:rPr>
      </w:pPr>
    </w:p>
    <w:p w:rsidR="00945390" w:rsidRPr="005B51EF" w:rsidRDefault="00984364" w:rsidP="007C5935">
      <w:pPr>
        <w:jc w:val="center"/>
        <w:rPr>
          <w:b/>
          <w:u w:val="single"/>
        </w:rPr>
      </w:pPr>
      <w:r w:rsidRPr="005B51EF">
        <w:rPr>
          <w:b/>
          <w:u w:val="single"/>
        </w:rPr>
        <w:t>1.§</w:t>
      </w:r>
      <w:r w:rsidR="005B51EF">
        <w:rPr>
          <w:b/>
          <w:u w:val="single"/>
        </w:rPr>
        <w:t xml:space="preserve"> (Lēmums Nr.450)</w:t>
      </w:r>
    </w:p>
    <w:p w:rsidR="00681227" w:rsidRPr="005B51EF" w:rsidRDefault="00681227" w:rsidP="007C5935">
      <w:pPr>
        <w:jc w:val="center"/>
        <w:rPr>
          <w:b/>
          <w:u w:val="single"/>
        </w:rPr>
      </w:pPr>
      <w:r w:rsidRPr="005B51EF">
        <w:rPr>
          <w:b/>
          <w:u w:val="single"/>
        </w:rPr>
        <w:t>Par pašvaldības dalību un līdzfinansējumu ERAF projektā</w:t>
      </w:r>
    </w:p>
    <w:p w:rsidR="00681227" w:rsidRPr="005B51EF" w:rsidRDefault="00681227" w:rsidP="007C5935">
      <w:pPr>
        <w:jc w:val="center"/>
        <w:rPr>
          <w:b/>
          <w:u w:val="single"/>
        </w:rPr>
      </w:pPr>
      <w:r w:rsidRPr="005B51EF">
        <w:rPr>
          <w:b/>
          <w:u w:val="single"/>
        </w:rPr>
        <w:t>“Energoefektivitātes paaugstināšana un atjaunojamo energoresursu izmantošana Krāslavas novada pašvaldības PII "Pienenīte"</w:t>
      </w:r>
    </w:p>
    <w:p w:rsidR="00681227" w:rsidRPr="005B51EF" w:rsidRDefault="00681227" w:rsidP="007C5935">
      <w:pPr>
        <w:jc w:val="center"/>
        <w:rPr>
          <w:b/>
          <w:u w:val="single"/>
        </w:rPr>
      </w:pPr>
    </w:p>
    <w:p w:rsidR="005B51EF" w:rsidRDefault="005B51EF" w:rsidP="007C5935">
      <w:pPr>
        <w:ind w:firstLine="720"/>
      </w:pPr>
      <w:r>
        <w:t>Ziņo: G.Upenieks, A.R</w:t>
      </w:r>
      <w:r w:rsidR="00EA6910">
        <w:t>ukman</w:t>
      </w:r>
      <w:bookmarkStart w:id="0" w:name="_GoBack"/>
      <w:bookmarkEnd w:id="0"/>
      <w:r>
        <w:t>s (</w:t>
      </w:r>
      <w:r w:rsidRPr="005B51EF">
        <w:t>Projektu realizācijas speciālists</w:t>
      </w:r>
      <w:r>
        <w:t>).</w:t>
      </w:r>
    </w:p>
    <w:p w:rsidR="005B51EF" w:rsidRDefault="005B51EF" w:rsidP="007C5935">
      <w:pPr>
        <w:ind w:firstLine="720"/>
      </w:pPr>
      <w:r>
        <w:t>Debatēs piedalās: R.Azins, A.Jevtušoks, I.Plivčs, D.Zalbovičs.</w:t>
      </w:r>
    </w:p>
    <w:p w:rsidR="005B51EF" w:rsidRDefault="005B51EF" w:rsidP="007C5935">
      <w:pPr>
        <w:ind w:firstLine="720"/>
      </w:pPr>
    </w:p>
    <w:p w:rsidR="00681227" w:rsidRDefault="00681227" w:rsidP="0019021C">
      <w:pPr>
        <w:ind w:firstLine="720"/>
        <w:jc w:val="both"/>
      </w:pPr>
      <w:r w:rsidRPr="005B51EF">
        <w:t>Pamatojoties uz likumu “Par pašvaldībām”, Ministru kabineta 2016.gada 8.marta noteikumiem Nr.152 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 pasākuma "Energoefektivitātes paaugstināšana pašvaldību infrastruktūrā ekonomiskās situācijas uzlab</w:t>
      </w:r>
      <w:r w:rsidR="008C7982">
        <w:t>ošanai" īstenošanas noteikumi”:</w:t>
      </w:r>
    </w:p>
    <w:p w:rsidR="008C7982" w:rsidRDefault="008C7982" w:rsidP="0019021C">
      <w:pPr>
        <w:ind w:firstLine="720"/>
        <w:jc w:val="both"/>
      </w:pPr>
    </w:p>
    <w:p w:rsidR="008C7982" w:rsidRPr="008C7982" w:rsidRDefault="008C7982" w:rsidP="0019021C">
      <w:pPr>
        <w:ind w:firstLine="360"/>
        <w:jc w:val="both"/>
        <w:rPr>
          <w:b/>
          <w:bCs/>
        </w:rPr>
      </w:pPr>
      <w:r w:rsidRPr="005B51EF">
        <w:rPr>
          <w:rStyle w:val="markedcontent"/>
          <w:b/>
          <w:bCs/>
        </w:rPr>
        <w:t>atklāti balsojot ar 14 balsīm „par”</w:t>
      </w:r>
      <w:r w:rsidRPr="005B51EF">
        <w:rPr>
          <w:rStyle w:val="markedcontent"/>
        </w:rPr>
        <w:t xml:space="preserve"> (</w:t>
      </w:r>
      <w:r w:rsidRPr="005B51EF">
        <w:t>Raitis Azins, Jāzeps Dobkevičs, Aleksandrs Jevtušoks, Viktorija Lene, Antons Ļaksa, Ivars Plivčs, Armands Pudniks, Viktors Stikuts, Aivars Trūlis, Jānis Tukāns, Gunārs Upenieks, Janīna Vanaga, Ēriks Zaikovskis, Dmitrijs Zalbovičs</w:t>
      </w:r>
      <w:r w:rsidRPr="005B51EF">
        <w:rPr>
          <w:rStyle w:val="markedcontent"/>
        </w:rPr>
        <w:t xml:space="preserve">), „pret” nav, „atturas” nav, </w:t>
      </w:r>
      <w:r w:rsidRPr="005B51EF">
        <w:t xml:space="preserve">Krāslavas novada pašvaldības dome </w:t>
      </w:r>
      <w:r w:rsidRPr="005B51EF">
        <w:rPr>
          <w:b/>
          <w:bCs/>
        </w:rPr>
        <w:t>nolemj:</w:t>
      </w:r>
    </w:p>
    <w:p w:rsidR="00681227" w:rsidRPr="005B51EF" w:rsidRDefault="00681227" w:rsidP="0019021C">
      <w:pPr>
        <w:ind w:firstLine="720"/>
        <w:jc w:val="both"/>
      </w:pPr>
    </w:p>
    <w:p w:rsidR="00681227" w:rsidRPr="005B51EF" w:rsidRDefault="00681227" w:rsidP="0019021C">
      <w:pPr>
        <w:pStyle w:val="ListParagraph"/>
        <w:numPr>
          <w:ilvl w:val="0"/>
          <w:numId w:val="37"/>
        </w:numPr>
        <w:jc w:val="both"/>
      </w:pPr>
      <w:r w:rsidRPr="005B51EF">
        <w:t>Nodrošināt pašvaldības piedalīšanos projektā “Energoefektivitātes paaugstināšana un atjaunojamo energoresursu izmantošana Krāslavas novada pašvaldības PII "Pienenīte", kura kopējās plānotās attiecināmās izmaksas ir EUR 284 482.06, t.sk. Eiropas Reģionālās attīstības fonda finansējums – EUR 159 000.00 (55.89%), valsts budžeta dotācija pašvaldībām – EUR 8 417.65 (2.96%), pašvaldības finansējums – EUR 117 064.41 (41.15%).</w:t>
      </w:r>
    </w:p>
    <w:p w:rsidR="00681227" w:rsidRPr="005B51EF" w:rsidRDefault="00681227" w:rsidP="0019021C">
      <w:pPr>
        <w:jc w:val="both"/>
      </w:pPr>
    </w:p>
    <w:p w:rsidR="00681227" w:rsidRPr="005B51EF" w:rsidRDefault="00681227" w:rsidP="0019021C">
      <w:pPr>
        <w:pStyle w:val="ListParagraph"/>
        <w:numPr>
          <w:ilvl w:val="0"/>
          <w:numId w:val="37"/>
        </w:numPr>
        <w:jc w:val="both"/>
        <w:rPr>
          <w:rFonts w:eastAsia="Calibri"/>
        </w:rPr>
      </w:pPr>
      <w:r w:rsidRPr="005B51EF">
        <w:t>Nodrošināt projekta finansējumu un pašvaldības finansējumu projekta aktivitāšu uzsākšanai no Krāslavas novada pašvaldības 2022.gada budžeta līdzekļiem un Valsts kases aizņēmuma līdzekļiem saskaņā ar projekta kalendāro grafiku un finansēšanas plānu.</w:t>
      </w:r>
    </w:p>
    <w:p w:rsidR="00945390" w:rsidRPr="007C5935" w:rsidRDefault="00945390" w:rsidP="007C5935">
      <w:pPr>
        <w:rPr>
          <w:sz w:val="26"/>
          <w:szCs w:val="26"/>
        </w:rPr>
      </w:pPr>
    </w:p>
    <w:p w:rsidR="00945390" w:rsidRPr="007C5935" w:rsidRDefault="00945390" w:rsidP="007C5935">
      <w:pPr>
        <w:ind w:left="720"/>
        <w:rPr>
          <w:sz w:val="20"/>
        </w:rPr>
      </w:pPr>
      <w:r w:rsidRPr="007C5935">
        <w:rPr>
          <w:sz w:val="20"/>
        </w:rPr>
        <w:t>Lēmums projekta iesniedzējs</w:t>
      </w:r>
    </w:p>
    <w:p w:rsidR="00945390" w:rsidRPr="007C5935" w:rsidRDefault="00945390" w:rsidP="007C5935">
      <w:pPr>
        <w:ind w:left="720"/>
        <w:rPr>
          <w:sz w:val="20"/>
        </w:rPr>
      </w:pPr>
      <w:r w:rsidRPr="007C5935">
        <w:rPr>
          <w:sz w:val="20"/>
        </w:rPr>
        <w:t>D</w:t>
      </w:r>
      <w:r w:rsidR="00A95FD7" w:rsidRPr="007C5935">
        <w:rPr>
          <w:sz w:val="20"/>
        </w:rPr>
        <w:t xml:space="preserve">omes priekšsēdētājs </w:t>
      </w:r>
      <w:r w:rsidRPr="007C5935">
        <w:rPr>
          <w:sz w:val="20"/>
        </w:rPr>
        <w:t>G.Upenieks</w:t>
      </w:r>
    </w:p>
    <w:p w:rsidR="00945390" w:rsidRPr="007C5935" w:rsidRDefault="00945390" w:rsidP="007C5935">
      <w:pPr>
        <w:ind w:left="720"/>
        <w:rPr>
          <w:sz w:val="20"/>
        </w:rPr>
      </w:pPr>
      <w:r w:rsidRPr="007C5935">
        <w:rPr>
          <w:sz w:val="20"/>
        </w:rPr>
        <w:t>Lēmuma projektu sagatavoja</w:t>
      </w:r>
    </w:p>
    <w:p w:rsidR="006435A2" w:rsidRPr="007C5935" w:rsidRDefault="00945390" w:rsidP="007C5935">
      <w:pPr>
        <w:ind w:left="720"/>
        <w:rPr>
          <w:sz w:val="20"/>
        </w:rPr>
      </w:pPr>
      <w:r w:rsidRPr="007C5935">
        <w:rPr>
          <w:sz w:val="20"/>
        </w:rPr>
        <w:t>Projektu realizācijas speciālists A.Rukmans</w:t>
      </w:r>
    </w:p>
    <w:p w:rsidR="006435A2" w:rsidRPr="007C5935" w:rsidRDefault="006435A2" w:rsidP="007C5935">
      <w:pPr>
        <w:ind w:left="720"/>
      </w:pPr>
    </w:p>
    <w:p w:rsidR="007C5935" w:rsidRDefault="007C5935" w:rsidP="007C5935">
      <w:pPr>
        <w:jc w:val="center"/>
        <w:rPr>
          <w:b/>
          <w:u w:val="single"/>
        </w:rPr>
      </w:pPr>
    </w:p>
    <w:p w:rsidR="00945390" w:rsidRPr="00FE6B34" w:rsidRDefault="006435A2" w:rsidP="007C5935">
      <w:pPr>
        <w:jc w:val="center"/>
        <w:rPr>
          <w:b/>
          <w:u w:val="single"/>
        </w:rPr>
      </w:pPr>
      <w:r w:rsidRPr="00FE6B34">
        <w:rPr>
          <w:b/>
          <w:u w:val="single"/>
        </w:rPr>
        <w:t>2.§</w:t>
      </w:r>
      <w:r w:rsidR="001E4EBF" w:rsidRPr="00FE6B34">
        <w:rPr>
          <w:b/>
          <w:u w:val="single"/>
        </w:rPr>
        <w:t>(Lēmums Nr.451)</w:t>
      </w:r>
    </w:p>
    <w:p w:rsidR="00681227" w:rsidRPr="00FE6B34" w:rsidRDefault="00681227" w:rsidP="007C5935">
      <w:pPr>
        <w:jc w:val="center"/>
        <w:rPr>
          <w:b/>
          <w:u w:val="single"/>
        </w:rPr>
      </w:pPr>
      <w:r w:rsidRPr="00FE6B34">
        <w:rPr>
          <w:b/>
          <w:u w:val="single"/>
        </w:rPr>
        <w:t>Par izmitināšanas un ēdināšanas pakalpojuma nodrošināšanu Ukrainas civiliedzīvotājiem</w:t>
      </w:r>
    </w:p>
    <w:p w:rsidR="00681227" w:rsidRPr="00FE6B34" w:rsidRDefault="00681227" w:rsidP="007C5935">
      <w:pPr>
        <w:jc w:val="both"/>
      </w:pPr>
      <w:r w:rsidRPr="00FE6B34">
        <w:tab/>
      </w:r>
    </w:p>
    <w:p w:rsidR="001E4EBF" w:rsidRPr="00FE6B34" w:rsidRDefault="001E4EBF" w:rsidP="00FE6B34">
      <w:pPr>
        <w:ind w:firstLine="720"/>
      </w:pPr>
      <w:r w:rsidRPr="00FE6B34">
        <w:rPr>
          <w:color w:val="000000" w:themeColor="text1"/>
        </w:rPr>
        <w:t>Ziņo:</w:t>
      </w:r>
      <w:r w:rsidRPr="00FE6B34">
        <w:rPr>
          <w:color w:val="000000" w:themeColor="text1"/>
        </w:rPr>
        <w:tab/>
        <w:t xml:space="preserve">G.Upenieks, </w:t>
      </w:r>
      <w:r w:rsidR="00FE6B34" w:rsidRPr="00FE6B34">
        <w:rPr>
          <w:lang w:eastAsia="en-US"/>
        </w:rPr>
        <w:t>I.Vorslova (I</w:t>
      </w:r>
      <w:r w:rsidRPr="00FE6B34">
        <w:t>zpilddirektora vietniece finanšu jautājumos</w:t>
      </w:r>
      <w:r w:rsidR="00FE6B34" w:rsidRPr="00FE6B34">
        <w:t xml:space="preserve">), </w:t>
      </w:r>
      <w:r w:rsidRPr="00FE6B34">
        <w:t>L.Miglā</w:t>
      </w:r>
      <w:r w:rsidR="00FE6B34" w:rsidRPr="00FE6B34">
        <w:t>ne (</w:t>
      </w:r>
      <w:r w:rsidRPr="00FE6B34">
        <w:t>Izglītības pārvaldes vadītā</w:t>
      </w:r>
      <w:r w:rsidR="00FE6B34" w:rsidRPr="00FE6B34">
        <w:t>ja)</w:t>
      </w:r>
    </w:p>
    <w:p w:rsidR="001E4EBF" w:rsidRPr="00FE6B34" w:rsidRDefault="00FE6B34" w:rsidP="001E4EBF">
      <w:pPr>
        <w:ind w:firstLine="720"/>
        <w:jc w:val="both"/>
        <w:rPr>
          <w:color w:val="000000" w:themeColor="text1"/>
        </w:rPr>
      </w:pPr>
      <w:r w:rsidRPr="00FE6B34">
        <w:rPr>
          <w:color w:val="000000" w:themeColor="text1"/>
        </w:rPr>
        <w:t>Debatēs piedalās:</w:t>
      </w:r>
      <w:r w:rsidRPr="00FE6B34">
        <w:t xml:space="preserve"> R.Azins, A.Jevtušoks, A.Ļaksa, I.Plivčs, A.Pudniks, V.Stikuts, A.Trūlis, J.Tukāns, D.Zalbovičs.</w:t>
      </w:r>
    </w:p>
    <w:p w:rsidR="00481F65" w:rsidRPr="00FE6B34" w:rsidRDefault="00481F65" w:rsidP="001E4EBF">
      <w:pPr>
        <w:ind w:firstLine="720"/>
        <w:jc w:val="both"/>
        <w:rPr>
          <w:color w:val="000000" w:themeColor="text1"/>
        </w:rPr>
      </w:pPr>
      <w:r w:rsidRPr="00FE6B34">
        <w:rPr>
          <w:color w:val="000000" w:themeColor="text1"/>
        </w:rPr>
        <w:t xml:space="preserve">Pamatojoties uz 2022.gada 5.marta “Ukrainas civiliedzīvotāju atbalsta likumu”,  2022. gada 12. marta Ministru kabineta noteikumiem Nr. 168 “Noteikumi par izmitināšanas un </w:t>
      </w:r>
      <w:r w:rsidRPr="00FE6B34">
        <w:rPr>
          <w:color w:val="000000" w:themeColor="text1"/>
        </w:rPr>
        <w:lastRenderedPageBreak/>
        <w:t>ēdināšanas pakalpojuma nodrošināšanu Ukrainas civiliedzīvotājiem” (turpmāk - Noteikumi), ievērojot pašvaldībām noteiktos pienākumus, kuru mērķis ir atbalsta sniegšana Ukrainas civiliedzīvotājiem, kuri ieceļo no Ukrainas vai kuri nevar atgriezties Ukrainā Krievijas Federācijas izraisītā bruņotā konflikta dēļ šā bruņotā konflikta norises laikā, Noteikumu 2.punktā paredzētajos termiņos:</w:t>
      </w:r>
    </w:p>
    <w:p w:rsidR="00FE6B34" w:rsidRPr="00FE6B34" w:rsidRDefault="00FE6B34" w:rsidP="001E4EBF">
      <w:pPr>
        <w:ind w:firstLine="720"/>
        <w:jc w:val="both"/>
        <w:rPr>
          <w:color w:val="000000" w:themeColor="text1"/>
        </w:rPr>
      </w:pPr>
    </w:p>
    <w:p w:rsidR="00FE6B34" w:rsidRPr="00FE6B34" w:rsidRDefault="00FE6B34" w:rsidP="00FE6B34">
      <w:pPr>
        <w:ind w:firstLine="360"/>
        <w:jc w:val="both"/>
        <w:rPr>
          <w:b/>
          <w:bCs/>
        </w:rPr>
      </w:pPr>
      <w:r w:rsidRPr="00FE6B34">
        <w:rPr>
          <w:rStyle w:val="markedcontent"/>
          <w:b/>
          <w:bCs/>
        </w:rPr>
        <w:t>atklāti balsojot ar 14 balsīm „par”</w:t>
      </w:r>
      <w:r w:rsidRPr="00FE6B34">
        <w:rPr>
          <w:rStyle w:val="markedcontent"/>
        </w:rPr>
        <w:t xml:space="preserve"> (</w:t>
      </w:r>
      <w:r w:rsidRPr="00FE6B34">
        <w:t>Raitis Azins, Jāzeps Dobkevičs, Aleksandrs Jevtušoks, Viktorija Lene, Antons Ļaksa, Ivars Plivčs, Armands Pudniks, Viktors Stikuts, Aivars Trūlis, Jānis Tukāns, Gunārs Upenieks, Janīna Vanaga, Ēriks Zaikovskis, Dmitrijs Zalbovičs</w:t>
      </w:r>
      <w:r w:rsidRPr="00FE6B34">
        <w:rPr>
          <w:rStyle w:val="markedcontent"/>
        </w:rPr>
        <w:t xml:space="preserve">), „pret” nav, „atturas” nav, </w:t>
      </w:r>
      <w:r w:rsidRPr="00FE6B34">
        <w:t xml:space="preserve">Krāslavas novada pašvaldības dome </w:t>
      </w:r>
      <w:r w:rsidRPr="00FE6B34">
        <w:rPr>
          <w:b/>
          <w:bCs/>
        </w:rPr>
        <w:t>nolemj:</w:t>
      </w:r>
    </w:p>
    <w:p w:rsidR="00481F65" w:rsidRPr="00FE6B34" w:rsidRDefault="00481F65" w:rsidP="00481F65">
      <w:pPr>
        <w:jc w:val="both"/>
        <w:rPr>
          <w:color w:val="000000" w:themeColor="text1"/>
        </w:rPr>
      </w:pPr>
    </w:p>
    <w:p w:rsidR="00481F65" w:rsidRPr="00FE6B34" w:rsidRDefault="00481F65" w:rsidP="00481F65">
      <w:pPr>
        <w:pStyle w:val="Heading1"/>
        <w:keepNext w:val="0"/>
        <w:keepLines w:val="0"/>
        <w:numPr>
          <w:ilvl w:val="0"/>
          <w:numId w:val="38"/>
        </w:numPr>
        <w:shd w:val="clear" w:color="auto" w:fill="FFFFFF"/>
        <w:spacing w:before="0" w:after="100" w:afterAutospacing="1"/>
        <w:jc w:val="both"/>
        <w:rPr>
          <w:rFonts w:ascii="Times New Roman" w:hAnsi="Times New Roman" w:cs="Times New Roman"/>
          <w:b w:val="0"/>
          <w:bCs w:val="0"/>
          <w:color w:val="000000" w:themeColor="text1"/>
          <w:sz w:val="24"/>
          <w:szCs w:val="24"/>
        </w:rPr>
      </w:pPr>
      <w:r w:rsidRPr="00FE6B34">
        <w:rPr>
          <w:rFonts w:ascii="Times New Roman" w:hAnsi="Times New Roman" w:cs="Times New Roman"/>
          <w:b w:val="0"/>
          <w:bCs w:val="0"/>
          <w:color w:val="000000" w:themeColor="text1"/>
          <w:sz w:val="24"/>
          <w:szCs w:val="24"/>
        </w:rPr>
        <w:t xml:space="preserve">Nodrošināt izmitināšanu nepilngadīgo Ukrainas civiliedzīvotāju grupām kopā ar nepilngadīgos pavadošajām personām bērnu sociālās rehabilitācijas centrā "Mūsmājas". </w:t>
      </w:r>
    </w:p>
    <w:p w:rsidR="00481F65" w:rsidRPr="00FE6B34" w:rsidRDefault="00481F65" w:rsidP="00481F65">
      <w:pPr>
        <w:pStyle w:val="Heading1"/>
        <w:keepNext w:val="0"/>
        <w:keepLines w:val="0"/>
        <w:numPr>
          <w:ilvl w:val="0"/>
          <w:numId w:val="38"/>
        </w:numPr>
        <w:shd w:val="clear" w:color="auto" w:fill="FFFFFF"/>
        <w:spacing w:before="0" w:after="100" w:afterAutospacing="1"/>
        <w:jc w:val="both"/>
        <w:rPr>
          <w:rFonts w:ascii="Times New Roman" w:hAnsi="Times New Roman" w:cs="Times New Roman"/>
          <w:b w:val="0"/>
          <w:bCs w:val="0"/>
          <w:color w:val="000000" w:themeColor="text1"/>
          <w:sz w:val="24"/>
          <w:szCs w:val="24"/>
        </w:rPr>
      </w:pPr>
      <w:r w:rsidRPr="00FE6B34">
        <w:rPr>
          <w:rFonts w:ascii="Times New Roman" w:hAnsi="Times New Roman" w:cs="Times New Roman"/>
          <w:b w:val="0"/>
          <w:bCs w:val="0"/>
          <w:color w:val="000000" w:themeColor="text1"/>
          <w:sz w:val="24"/>
          <w:szCs w:val="24"/>
        </w:rPr>
        <w:t xml:space="preserve">Noteikt maksu par izmitināšanu bērnu sociālās rehabilitācijas centrā “Mūsmājas” 11,50 </w:t>
      </w:r>
      <w:r w:rsidRPr="00FE6B34">
        <w:rPr>
          <w:rFonts w:ascii="Times New Roman" w:hAnsi="Times New Roman" w:cs="Times New Roman"/>
          <w:b w:val="0"/>
          <w:bCs w:val="0"/>
          <w:i/>
          <w:color w:val="000000" w:themeColor="text1"/>
          <w:sz w:val="24"/>
          <w:szCs w:val="24"/>
        </w:rPr>
        <w:t>euro</w:t>
      </w:r>
      <w:r w:rsidRPr="00FE6B34">
        <w:rPr>
          <w:rFonts w:ascii="Times New Roman" w:hAnsi="Times New Roman" w:cs="Times New Roman"/>
          <w:b w:val="0"/>
          <w:bCs w:val="0"/>
          <w:color w:val="000000" w:themeColor="text1"/>
          <w:sz w:val="24"/>
          <w:szCs w:val="24"/>
        </w:rPr>
        <w:t xml:space="preserve"> vienai personai diennaktī.</w:t>
      </w:r>
    </w:p>
    <w:p w:rsidR="00481F65" w:rsidRPr="00FE6B34" w:rsidRDefault="00481F65" w:rsidP="00481F65">
      <w:pPr>
        <w:pStyle w:val="Heading1"/>
        <w:keepNext w:val="0"/>
        <w:keepLines w:val="0"/>
        <w:numPr>
          <w:ilvl w:val="0"/>
          <w:numId w:val="38"/>
        </w:numPr>
        <w:shd w:val="clear" w:color="auto" w:fill="FFFFFF"/>
        <w:spacing w:before="0" w:after="100" w:afterAutospacing="1"/>
        <w:jc w:val="both"/>
        <w:rPr>
          <w:rFonts w:ascii="Times New Roman" w:hAnsi="Times New Roman" w:cs="Times New Roman"/>
          <w:b w:val="0"/>
          <w:bCs w:val="0"/>
          <w:color w:val="000000" w:themeColor="text1"/>
          <w:sz w:val="24"/>
          <w:szCs w:val="24"/>
        </w:rPr>
      </w:pPr>
      <w:r w:rsidRPr="00FE6B34">
        <w:rPr>
          <w:rFonts w:ascii="Times New Roman" w:hAnsi="Times New Roman" w:cs="Times New Roman"/>
          <w:b w:val="0"/>
          <w:bCs w:val="0"/>
          <w:color w:val="000000" w:themeColor="text1"/>
          <w:sz w:val="24"/>
          <w:szCs w:val="24"/>
        </w:rPr>
        <w:t>Nodrošināt bērnu sociālās rehabilitācijas centrā “Mūsmājās” izmitināto nepilngadīgo Ukrainas civiliedzīvotāju ēdināšanas pakalpojumu sekojošā apmērā un kārtībā:</w:t>
      </w:r>
    </w:p>
    <w:p w:rsidR="00481F65" w:rsidRPr="00FE6B34" w:rsidRDefault="00481F65" w:rsidP="00481F65">
      <w:pPr>
        <w:pStyle w:val="Heading1"/>
        <w:shd w:val="clear" w:color="auto" w:fill="FFFFFF"/>
        <w:spacing w:before="0"/>
        <w:ind w:left="360"/>
        <w:jc w:val="both"/>
        <w:rPr>
          <w:rFonts w:ascii="Times New Roman" w:hAnsi="Times New Roman" w:cs="Times New Roman"/>
          <w:b w:val="0"/>
          <w:bCs w:val="0"/>
          <w:color w:val="000000" w:themeColor="text1"/>
          <w:sz w:val="24"/>
          <w:szCs w:val="24"/>
        </w:rPr>
      </w:pPr>
      <w:r w:rsidRPr="00FE6B34">
        <w:rPr>
          <w:rFonts w:ascii="Times New Roman" w:hAnsi="Times New Roman" w:cs="Times New Roman"/>
          <w:b w:val="0"/>
          <w:bCs w:val="0"/>
          <w:color w:val="000000" w:themeColor="text1"/>
          <w:sz w:val="24"/>
          <w:szCs w:val="24"/>
        </w:rPr>
        <w:t>3.1. Ja  Ukrainas nepilngadīgais civiliedzīvotājs apmeklē Krāslavas novada izglītības iestādes, tad izglītības iestāde nodrošina izglītojamā ēdināšanu atbilstoši Krāslavas novada pašvaldības apstiprinātai maksai par ēdināšanu Krāslavas novada izglītības iestādēs:</w:t>
      </w:r>
    </w:p>
    <w:p w:rsidR="00481F65" w:rsidRPr="00FE6B34" w:rsidRDefault="00481F65" w:rsidP="00481F65">
      <w:pPr>
        <w:pStyle w:val="ListParagraph"/>
        <w:numPr>
          <w:ilvl w:val="2"/>
          <w:numId w:val="38"/>
        </w:numPr>
        <w:spacing w:after="160"/>
        <w:jc w:val="both"/>
        <w:rPr>
          <w:color w:val="000000" w:themeColor="text1"/>
        </w:rPr>
      </w:pPr>
      <w:r w:rsidRPr="00FE6B34">
        <w:rPr>
          <w:color w:val="000000" w:themeColor="text1"/>
        </w:rPr>
        <w:t xml:space="preserve">pusdienas Krāslavas novada izglītības iestādēs 1.-12.klašu skolēniem – 1.42 </w:t>
      </w:r>
      <w:r w:rsidRPr="00FE6B34">
        <w:rPr>
          <w:i/>
          <w:color w:val="000000" w:themeColor="text1"/>
        </w:rPr>
        <w:t>euro</w:t>
      </w:r>
      <w:r w:rsidRPr="00FE6B34">
        <w:rPr>
          <w:color w:val="000000" w:themeColor="text1"/>
        </w:rPr>
        <w:t xml:space="preserve"> vienai personai;</w:t>
      </w:r>
    </w:p>
    <w:p w:rsidR="00481F65" w:rsidRPr="00FE6B34" w:rsidRDefault="00481F65" w:rsidP="00481F65">
      <w:pPr>
        <w:pStyle w:val="ListParagraph"/>
        <w:numPr>
          <w:ilvl w:val="2"/>
          <w:numId w:val="38"/>
        </w:numPr>
        <w:spacing w:after="160"/>
        <w:jc w:val="both"/>
        <w:rPr>
          <w:color w:val="000000" w:themeColor="text1"/>
        </w:rPr>
      </w:pPr>
      <w:r w:rsidRPr="00FE6B34">
        <w:rPr>
          <w:color w:val="000000" w:themeColor="text1"/>
        </w:rPr>
        <w:t>maksa par ēdināšanu dienā pirmsskolas izglītības iestādēs sekojošā apmērā:</w:t>
      </w:r>
    </w:p>
    <w:p w:rsidR="00481F65" w:rsidRPr="00FE6B34" w:rsidRDefault="00481F65" w:rsidP="00481F65">
      <w:pPr>
        <w:pStyle w:val="ListParagraph"/>
        <w:numPr>
          <w:ilvl w:val="3"/>
          <w:numId w:val="38"/>
        </w:numPr>
        <w:spacing w:after="160"/>
        <w:jc w:val="both"/>
        <w:rPr>
          <w:color w:val="000000" w:themeColor="text1"/>
        </w:rPr>
      </w:pPr>
      <w:r w:rsidRPr="00FE6B34">
        <w:rPr>
          <w:color w:val="000000" w:themeColor="text1"/>
        </w:rPr>
        <w:t xml:space="preserve">pirmsskolas grupas audzēkņiem, ja bērns apmeklē  pilnu dienu – 1.99 </w:t>
      </w:r>
      <w:r w:rsidRPr="00FE6B34">
        <w:rPr>
          <w:i/>
          <w:color w:val="000000" w:themeColor="text1"/>
        </w:rPr>
        <w:t xml:space="preserve">euro </w:t>
      </w:r>
      <w:r w:rsidRPr="00FE6B34">
        <w:rPr>
          <w:color w:val="000000" w:themeColor="text1"/>
        </w:rPr>
        <w:t>vienai personai,</w:t>
      </w:r>
    </w:p>
    <w:p w:rsidR="00481F65" w:rsidRPr="00FE6B34" w:rsidRDefault="00481F65" w:rsidP="00481F65">
      <w:pPr>
        <w:pStyle w:val="ListParagraph"/>
        <w:numPr>
          <w:ilvl w:val="3"/>
          <w:numId w:val="38"/>
        </w:numPr>
        <w:spacing w:after="160"/>
        <w:jc w:val="both"/>
        <w:rPr>
          <w:color w:val="000000" w:themeColor="text1"/>
        </w:rPr>
      </w:pPr>
      <w:r w:rsidRPr="00FE6B34">
        <w:rPr>
          <w:color w:val="000000" w:themeColor="text1"/>
        </w:rPr>
        <w:t xml:space="preserve"> pirmsskolas grupas audzēkņiem, ja bērns apmeklē  nepilnu dienu – 1.42 </w:t>
      </w:r>
      <w:r w:rsidRPr="00FE6B34">
        <w:rPr>
          <w:i/>
          <w:color w:val="000000" w:themeColor="text1"/>
        </w:rPr>
        <w:t>euro</w:t>
      </w:r>
      <w:r w:rsidRPr="00FE6B34">
        <w:rPr>
          <w:color w:val="000000" w:themeColor="text1"/>
        </w:rPr>
        <w:t xml:space="preserve"> vienai personai.</w:t>
      </w:r>
    </w:p>
    <w:p w:rsidR="00481F65" w:rsidRPr="00FE6B34" w:rsidRDefault="00481F65" w:rsidP="00481F65">
      <w:pPr>
        <w:pStyle w:val="ListParagraph"/>
        <w:ind w:left="426"/>
        <w:jc w:val="both"/>
        <w:rPr>
          <w:color w:val="000000" w:themeColor="text1"/>
        </w:rPr>
      </w:pPr>
      <w:r w:rsidRPr="00FE6B34">
        <w:rPr>
          <w:color w:val="000000" w:themeColor="text1"/>
        </w:rPr>
        <w:t>3.2. Ja Ukrainas nepilngadīgais civiliedzīvotājs, kas izmitināts bērnu sociālās rehabilitācijas centrā “Mūsmājas”, neapmeklē Krāslavas novada izglītības iestādi, ēdināšanu nodrošina Krāslavas ģimnāzija.</w:t>
      </w:r>
    </w:p>
    <w:p w:rsidR="00481F65" w:rsidRPr="00FE6B34" w:rsidRDefault="00481F65" w:rsidP="00FE6B34">
      <w:pPr>
        <w:pStyle w:val="ListParagraph"/>
        <w:ind w:left="426"/>
        <w:jc w:val="both"/>
        <w:rPr>
          <w:color w:val="000000" w:themeColor="text1"/>
        </w:rPr>
      </w:pPr>
      <w:r w:rsidRPr="00FE6B34">
        <w:rPr>
          <w:color w:val="000000" w:themeColor="text1"/>
        </w:rPr>
        <w:t>3.3. Noteikt maksu par  bērnu sociālās rehabilitācijas centrā “Mūsmājas” izmitināto nepilngadīgo Ukrainas civiliedzīvotāju ēdināšanu (nepilngadīgam Ukrainas civiliedzīvotājam, kas neapmeklē Krāslavas novada izglītības iestādi un nepilngadīgam Ukrainas civiliedzīvotājam, kas apmeklē Krāslavas novada izglītības iestādi, dienās, kad izglītības process nenotiek- brīvdienās, svētku dienās, slimības u.c. iemeslu dēļ):</w:t>
      </w:r>
    </w:p>
    <w:p w:rsidR="00481F65" w:rsidRPr="00FE6B34" w:rsidRDefault="00481F65" w:rsidP="00481F65">
      <w:pPr>
        <w:jc w:val="both"/>
        <w:rPr>
          <w:color w:val="000000" w:themeColor="text1"/>
        </w:rPr>
      </w:pPr>
    </w:p>
    <w:tbl>
      <w:tblPr>
        <w:tblW w:w="8820" w:type="dxa"/>
        <w:jc w:val="center"/>
        <w:tblLook w:val="04A0" w:firstRow="1" w:lastRow="0" w:firstColumn="1" w:lastColumn="0" w:noHBand="0" w:noVBand="1"/>
      </w:tblPr>
      <w:tblGrid>
        <w:gridCol w:w="890"/>
        <w:gridCol w:w="2794"/>
        <w:gridCol w:w="1323"/>
        <w:gridCol w:w="1240"/>
        <w:gridCol w:w="1400"/>
        <w:gridCol w:w="1280"/>
      </w:tblGrid>
      <w:tr w:rsidR="00481F65" w:rsidRPr="00FE6B34" w:rsidTr="00604A5D">
        <w:trPr>
          <w:trHeight w:val="600"/>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F65" w:rsidRPr="00FE6B34" w:rsidRDefault="00481F65" w:rsidP="00604A5D">
            <w:pPr>
              <w:jc w:val="center"/>
              <w:rPr>
                <w:color w:val="000000"/>
              </w:rPr>
            </w:pPr>
            <w:r w:rsidRPr="00FE6B34">
              <w:rPr>
                <w:color w:val="000000"/>
              </w:rPr>
              <w:t>Nr.p.k.</w:t>
            </w:r>
          </w:p>
        </w:tc>
        <w:tc>
          <w:tcPr>
            <w:tcW w:w="2794" w:type="dxa"/>
            <w:tcBorders>
              <w:top w:val="single" w:sz="4" w:space="0" w:color="auto"/>
              <w:left w:val="nil"/>
              <w:bottom w:val="single" w:sz="4" w:space="0" w:color="auto"/>
              <w:right w:val="single" w:sz="4" w:space="0" w:color="auto"/>
            </w:tcBorders>
            <w:shd w:val="clear" w:color="auto" w:fill="auto"/>
            <w:vAlign w:val="center"/>
            <w:hideMark/>
          </w:tcPr>
          <w:p w:rsidR="00481F65" w:rsidRPr="00FE6B34" w:rsidRDefault="00481F65" w:rsidP="00604A5D">
            <w:pPr>
              <w:jc w:val="center"/>
              <w:rPr>
                <w:color w:val="000000"/>
              </w:rPr>
            </w:pPr>
            <w:r w:rsidRPr="00FE6B34">
              <w:rPr>
                <w:color w:val="000000"/>
              </w:rPr>
              <w:t>Pakalpojuma veids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81F65" w:rsidRPr="00FE6B34" w:rsidRDefault="00481F65" w:rsidP="00604A5D">
            <w:pPr>
              <w:jc w:val="center"/>
              <w:rPr>
                <w:color w:val="000000"/>
              </w:rPr>
            </w:pPr>
            <w:r w:rsidRPr="00FE6B34">
              <w:rPr>
                <w:color w:val="000000"/>
              </w:rPr>
              <w:t>Mērvienība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81F65" w:rsidRPr="00FE6B34" w:rsidRDefault="00481F65" w:rsidP="00604A5D">
            <w:pPr>
              <w:jc w:val="center"/>
              <w:rPr>
                <w:color w:val="000000"/>
              </w:rPr>
            </w:pPr>
            <w:r w:rsidRPr="00FE6B34">
              <w:rPr>
                <w:color w:val="000000"/>
              </w:rPr>
              <w:t>Cena bez PVN (EUR)</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81F65" w:rsidRPr="00FE6B34" w:rsidRDefault="00481F65" w:rsidP="00604A5D">
            <w:pPr>
              <w:jc w:val="center"/>
              <w:rPr>
                <w:color w:val="000000"/>
              </w:rPr>
            </w:pPr>
            <w:r w:rsidRPr="00FE6B34">
              <w:rPr>
                <w:color w:val="000000"/>
              </w:rPr>
              <w:t>PVN (EUR)</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481F65" w:rsidRPr="00FE6B34" w:rsidRDefault="00481F65" w:rsidP="00604A5D">
            <w:pPr>
              <w:jc w:val="center"/>
              <w:rPr>
                <w:color w:val="000000"/>
              </w:rPr>
            </w:pPr>
            <w:r w:rsidRPr="00FE6B34">
              <w:rPr>
                <w:color w:val="000000"/>
              </w:rPr>
              <w:t>Cena ar PVN (EUR)</w:t>
            </w:r>
          </w:p>
        </w:tc>
      </w:tr>
      <w:tr w:rsidR="00481F65" w:rsidRPr="00FE6B34" w:rsidTr="00604A5D">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81F65" w:rsidRPr="00FE6B34" w:rsidRDefault="00481F65" w:rsidP="00604A5D">
            <w:pPr>
              <w:jc w:val="center"/>
              <w:rPr>
                <w:color w:val="000000"/>
              </w:rPr>
            </w:pPr>
            <w:r w:rsidRPr="00FE6B34">
              <w:rPr>
                <w:color w:val="000000"/>
              </w:rPr>
              <w:t>1.</w:t>
            </w:r>
          </w:p>
        </w:tc>
        <w:tc>
          <w:tcPr>
            <w:tcW w:w="2794" w:type="dxa"/>
            <w:tcBorders>
              <w:top w:val="nil"/>
              <w:left w:val="nil"/>
              <w:bottom w:val="single" w:sz="4" w:space="0" w:color="auto"/>
              <w:right w:val="single" w:sz="4" w:space="0" w:color="auto"/>
            </w:tcBorders>
            <w:shd w:val="clear" w:color="auto" w:fill="auto"/>
            <w:noWrap/>
            <w:vAlign w:val="center"/>
            <w:hideMark/>
          </w:tcPr>
          <w:p w:rsidR="00481F65" w:rsidRPr="00FE6B34" w:rsidRDefault="00481F65" w:rsidP="00604A5D">
            <w:pPr>
              <w:jc w:val="center"/>
              <w:rPr>
                <w:color w:val="000000"/>
              </w:rPr>
            </w:pPr>
            <w:r w:rsidRPr="00FE6B34">
              <w:rPr>
                <w:color w:val="000000"/>
              </w:rPr>
              <w:t>Brokastis</w:t>
            </w:r>
          </w:p>
        </w:tc>
        <w:tc>
          <w:tcPr>
            <w:tcW w:w="1240" w:type="dxa"/>
            <w:tcBorders>
              <w:top w:val="nil"/>
              <w:left w:val="nil"/>
              <w:bottom w:val="single" w:sz="4" w:space="0" w:color="auto"/>
              <w:right w:val="single" w:sz="4" w:space="0" w:color="auto"/>
            </w:tcBorders>
            <w:shd w:val="clear" w:color="auto" w:fill="auto"/>
            <w:vAlign w:val="center"/>
            <w:hideMark/>
          </w:tcPr>
          <w:p w:rsidR="00481F65" w:rsidRPr="00FE6B34" w:rsidRDefault="00481F65" w:rsidP="00604A5D">
            <w:pPr>
              <w:jc w:val="center"/>
              <w:rPr>
                <w:color w:val="000000"/>
              </w:rPr>
            </w:pPr>
            <w:r w:rsidRPr="00FE6B34">
              <w:rPr>
                <w:color w:val="000000"/>
              </w:rPr>
              <w:t>1 personai</w:t>
            </w:r>
          </w:p>
        </w:tc>
        <w:tc>
          <w:tcPr>
            <w:tcW w:w="1240" w:type="dxa"/>
            <w:tcBorders>
              <w:top w:val="nil"/>
              <w:left w:val="nil"/>
              <w:bottom w:val="single" w:sz="4" w:space="0" w:color="auto"/>
              <w:right w:val="single" w:sz="4" w:space="0" w:color="auto"/>
            </w:tcBorders>
            <w:shd w:val="clear" w:color="auto" w:fill="auto"/>
            <w:noWrap/>
            <w:vAlign w:val="center"/>
            <w:hideMark/>
          </w:tcPr>
          <w:p w:rsidR="00481F65" w:rsidRPr="00FE6B34" w:rsidRDefault="00481F65" w:rsidP="00604A5D">
            <w:pPr>
              <w:jc w:val="center"/>
              <w:rPr>
                <w:color w:val="000000"/>
              </w:rPr>
            </w:pPr>
            <w:r w:rsidRPr="00FE6B34">
              <w:rPr>
                <w:color w:val="000000"/>
              </w:rPr>
              <w:t>0,7</w:t>
            </w:r>
          </w:p>
        </w:tc>
        <w:tc>
          <w:tcPr>
            <w:tcW w:w="1400" w:type="dxa"/>
            <w:tcBorders>
              <w:top w:val="nil"/>
              <w:left w:val="nil"/>
              <w:bottom w:val="single" w:sz="4" w:space="0" w:color="auto"/>
              <w:right w:val="single" w:sz="4" w:space="0" w:color="auto"/>
            </w:tcBorders>
            <w:shd w:val="clear" w:color="auto" w:fill="auto"/>
            <w:noWrap/>
            <w:vAlign w:val="center"/>
            <w:hideMark/>
          </w:tcPr>
          <w:p w:rsidR="00481F65" w:rsidRPr="00FE6B34" w:rsidRDefault="00481F65" w:rsidP="00604A5D">
            <w:pPr>
              <w:jc w:val="center"/>
              <w:rPr>
                <w:color w:val="000000"/>
              </w:rPr>
            </w:pPr>
            <w:r w:rsidRPr="00FE6B34">
              <w:rPr>
                <w:color w:val="000000"/>
              </w:rPr>
              <w:t>0,15</w:t>
            </w:r>
          </w:p>
        </w:tc>
        <w:tc>
          <w:tcPr>
            <w:tcW w:w="1280" w:type="dxa"/>
            <w:tcBorders>
              <w:top w:val="nil"/>
              <w:left w:val="nil"/>
              <w:bottom w:val="single" w:sz="4" w:space="0" w:color="auto"/>
              <w:right w:val="single" w:sz="4" w:space="0" w:color="auto"/>
            </w:tcBorders>
            <w:shd w:val="clear" w:color="auto" w:fill="auto"/>
            <w:noWrap/>
            <w:vAlign w:val="center"/>
            <w:hideMark/>
          </w:tcPr>
          <w:p w:rsidR="00481F65" w:rsidRPr="00FE6B34" w:rsidRDefault="00481F65" w:rsidP="00604A5D">
            <w:pPr>
              <w:jc w:val="center"/>
              <w:rPr>
                <w:color w:val="000000"/>
              </w:rPr>
            </w:pPr>
            <w:r w:rsidRPr="00FE6B34">
              <w:rPr>
                <w:color w:val="000000"/>
              </w:rPr>
              <w:t>0,85</w:t>
            </w:r>
          </w:p>
        </w:tc>
      </w:tr>
      <w:tr w:rsidR="00481F65" w:rsidRPr="00FE6B34" w:rsidTr="00604A5D">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81F65" w:rsidRPr="00FE6B34" w:rsidRDefault="00481F65" w:rsidP="00604A5D">
            <w:pPr>
              <w:jc w:val="center"/>
              <w:rPr>
                <w:color w:val="000000"/>
              </w:rPr>
            </w:pPr>
            <w:r w:rsidRPr="00FE6B34">
              <w:rPr>
                <w:color w:val="000000"/>
              </w:rPr>
              <w:t>2.</w:t>
            </w:r>
          </w:p>
        </w:tc>
        <w:tc>
          <w:tcPr>
            <w:tcW w:w="2794" w:type="dxa"/>
            <w:tcBorders>
              <w:top w:val="nil"/>
              <w:left w:val="nil"/>
              <w:bottom w:val="single" w:sz="4" w:space="0" w:color="auto"/>
              <w:right w:val="single" w:sz="4" w:space="0" w:color="auto"/>
            </w:tcBorders>
            <w:shd w:val="clear" w:color="auto" w:fill="auto"/>
            <w:noWrap/>
            <w:vAlign w:val="center"/>
            <w:hideMark/>
          </w:tcPr>
          <w:p w:rsidR="00481F65" w:rsidRPr="00FE6B34" w:rsidRDefault="00481F65" w:rsidP="00604A5D">
            <w:pPr>
              <w:jc w:val="center"/>
              <w:rPr>
                <w:color w:val="000000"/>
              </w:rPr>
            </w:pPr>
            <w:r w:rsidRPr="00FE6B34">
              <w:rPr>
                <w:color w:val="000000"/>
              </w:rPr>
              <w:t>Pusdienas</w:t>
            </w:r>
          </w:p>
        </w:tc>
        <w:tc>
          <w:tcPr>
            <w:tcW w:w="1240" w:type="dxa"/>
            <w:tcBorders>
              <w:top w:val="nil"/>
              <w:left w:val="nil"/>
              <w:bottom w:val="single" w:sz="4" w:space="0" w:color="auto"/>
              <w:right w:val="single" w:sz="4" w:space="0" w:color="auto"/>
            </w:tcBorders>
            <w:shd w:val="clear" w:color="auto" w:fill="auto"/>
            <w:vAlign w:val="center"/>
            <w:hideMark/>
          </w:tcPr>
          <w:p w:rsidR="00481F65" w:rsidRPr="00FE6B34" w:rsidRDefault="00481F65" w:rsidP="00604A5D">
            <w:pPr>
              <w:jc w:val="center"/>
              <w:rPr>
                <w:color w:val="000000"/>
              </w:rPr>
            </w:pPr>
            <w:r w:rsidRPr="00FE6B34">
              <w:rPr>
                <w:color w:val="000000"/>
              </w:rPr>
              <w:t>1 personai</w:t>
            </w:r>
          </w:p>
        </w:tc>
        <w:tc>
          <w:tcPr>
            <w:tcW w:w="1240" w:type="dxa"/>
            <w:tcBorders>
              <w:top w:val="nil"/>
              <w:left w:val="nil"/>
              <w:bottom w:val="single" w:sz="4" w:space="0" w:color="auto"/>
              <w:right w:val="single" w:sz="4" w:space="0" w:color="auto"/>
            </w:tcBorders>
            <w:shd w:val="clear" w:color="auto" w:fill="auto"/>
            <w:noWrap/>
            <w:vAlign w:val="center"/>
            <w:hideMark/>
          </w:tcPr>
          <w:p w:rsidR="00481F65" w:rsidRPr="00FE6B34" w:rsidRDefault="00481F65" w:rsidP="00604A5D">
            <w:pPr>
              <w:jc w:val="center"/>
              <w:rPr>
                <w:color w:val="000000"/>
              </w:rPr>
            </w:pPr>
            <w:r w:rsidRPr="00FE6B34">
              <w:rPr>
                <w:color w:val="000000"/>
              </w:rPr>
              <w:t>1,42</w:t>
            </w:r>
          </w:p>
        </w:tc>
        <w:tc>
          <w:tcPr>
            <w:tcW w:w="1400" w:type="dxa"/>
            <w:tcBorders>
              <w:top w:val="nil"/>
              <w:left w:val="nil"/>
              <w:bottom w:val="single" w:sz="4" w:space="0" w:color="auto"/>
              <w:right w:val="single" w:sz="4" w:space="0" w:color="auto"/>
            </w:tcBorders>
            <w:shd w:val="clear" w:color="auto" w:fill="auto"/>
            <w:noWrap/>
            <w:vAlign w:val="center"/>
            <w:hideMark/>
          </w:tcPr>
          <w:p w:rsidR="00481F65" w:rsidRPr="00FE6B34" w:rsidRDefault="00481F65" w:rsidP="00604A5D">
            <w:pPr>
              <w:jc w:val="center"/>
              <w:rPr>
                <w:color w:val="000000"/>
              </w:rPr>
            </w:pPr>
            <w:r w:rsidRPr="00FE6B34">
              <w:rPr>
                <w:color w:val="000000"/>
              </w:rPr>
              <w:t>0,3</w:t>
            </w:r>
          </w:p>
        </w:tc>
        <w:tc>
          <w:tcPr>
            <w:tcW w:w="1280" w:type="dxa"/>
            <w:tcBorders>
              <w:top w:val="nil"/>
              <w:left w:val="nil"/>
              <w:bottom w:val="single" w:sz="4" w:space="0" w:color="auto"/>
              <w:right w:val="single" w:sz="4" w:space="0" w:color="auto"/>
            </w:tcBorders>
            <w:shd w:val="clear" w:color="auto" w:fill="auto"/>
            <w:noWrap/>
            <w:vAlign w:val="center"/>
            <w:hideMark/>
          </w:tcPr>
          <w:p w:rsidR="00481F65" w:rsidRPr="00FE6B34" w:rsidRDefault="00481F65" w:rsidP="00604A5D">
            <w:pPr>
              <w:jc w:val="center"/>
              <w:rPr>
                <w:color w:val="000000"/>
              </w:rPr>
            </w:pPr>
            <w:r w:rsidRPr="00FE6B34">
              <w:rPr>
                <w:color w:val="000000"/>
              </w:rPr>
              <w:t>1,72</w:t>
            </w:r>
          </w:p>
        </w:tc>
      </w:tr>
      <w:tr w:rsidR="00481F65" w:rsidRPr="00FE6B34" w:rsidTr="00604A5D">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81F65" w:rsidRPr="00FE6B34" w:rsidRDefault="00481F65" w:rsidP="00604A5D">
            <w:pPr>
              <w:jc w:val="center"/>
              <w:rPr>
                <w:color w:val="000000"/>
              </w:rPr>
            </w:pPr>
            <w:r w:rsidRPr="00FE6B34">
              <w:rPr>
                <w:color w:val="000000"/>
              </w:rPr>
              <w:t>3.</w:t>
            </w:r>
          </w:p>
        </w:tc>
        <w:tc>
          <w:tcPr>
            <w:tcW w:w="2794" w:type="dxa"/>
            <w:tcBorders>
              <w:top w:val="nil"/>
              <w:left w:val="nil"/>
              <w:bottom w:val="single" w:sz="4" w:space="0" w:color="auto"/>
              <w:right w:val="single" w:sz="4" w:space="0" w:color="auto"/>
            </w:tcBorders>
            <w:shd w:val="clear" w:color="auto" w:fill="auto"/>
            <w:noWrap/>
            <w:vAlign w:val="center"/>
            <w:hideMark/>
          </w:tcPr>
          <w:p w:rsidR="00481F65" w:rsidRPr="00FE6B34" w:rsidRDefault="00481F65" w:rsidP="00604A5D">
            <w:pPr>
              <w:jc w:val="center"/>
              <w:rPr>
                <w:color w:val="000000"/>
              </w:rPr>
            </w:pPr>
            <w:r w:rsidRPr="00FE6B34">
              <w:rPr>
                <w:color w:val="000000"/>
              </w:rPr>
              <w:t>Launags</w:t>
            </w:r>
          </w:p>
        </w:tc>
        <w:tc>
          <w:tcPr>
            <w:tcW w:w="1240" w:type="dxa"/>
            <w:tcBorders>
              <w:top w:val="nil"/>
              <w:left w:val="nil"/>
              <w:bottom w:val="single" w:sz="4" w:space="0" w:color="auto"/>
              <w:right w:val="single" w:sz="4" w:space="0" w:color="auto"/>
            </w:tcBorders>
            <w:shd w:val="clear" w:color="auto" w:fill="auto"/>
            <w:vAlign w:val="center"/>
            <w:hideMark/>
          </w:tcPr>
          <w:p w:rsidR="00481F65" w:rsidRPr="00FE6B34" w:rsidRDefault="00481F65" w:rsidP="00604A5D">
            <w:pPr>
              <w:jc w:val="center"/>
              <w:rPr>
                <w:color w:val="000000"/>
              </w:rPr>
            </w:pPr>
            <w:r w:rsidRPr="00FE6B34">
              <w:rPr>
                <w:color w:val="000000"/>
              </w:rPr>
              <w:t>1 personai</w:t>
            </w:r>
          </w:p>
        </w:tc>
        <w:tc>
          <w:tcPr>
            <w:tcW w:w="1240" w:type="dxa"/>
            <w:tcBorders>
              <w:top w:val="nil"/>
              <w:left w:val="nil"/>
              <w:bottom w:val="single" w:sz="4" w:space="0" w:color="auto"/>
              <w:right w:val="single" w:sz="4" w:space="0" w:color="auto"/>
            </w:tcBorders>
            <w:shd w:val="clear" w:color="auto" w:fill="auto"/>
            <w:noWrap/>
            <w:vAlign w:val="center"/>
            <w:hideMark/>
          </w:tcPr>
          <w:p w:rsidR="00481F65" w:rsidRPr="00FE6B34" w:rsidRDefault="00481F65" w:rsidP="00604A5D">
            <w:pPr>
              <w:jc w:val="center"/>
              <w:rPr>
                <w:color w:val="000000"/>
              </w:rPr>
            </w:pPr>
            <w:r w:rsidRPr="00FE6B34">
              <w:rPr>
                <w:color w:val="000000"/>
              </w:rPr>
              <w:t>0,7</w:t>
            </w:r>
          </w:p>
        </w:tc>
        <w:tc>
          <w:tcPr>
            <w:tcW w:w="1400" w:type="dxa"/>
            <w:tcBorders>
              <w:top w:val="nil"/>
              <w:left w:val="nil"/>
              <w:bottom w:val="single" w:sz="4" w:space="0" w:color="auto"/>
              <w:right w:val="single" w:sz="4" w:space="0" w:color="auto"/>
            </w:tcBorders>
            <w:shd w:val="clear" w:color="auto" w:fill="auto"/>
            <w:noWrap/>
            <w:vAlign w:val="center"/>
            <w:hideMark/>
          </w:tcPr>
          <w:p w:rsidR="00481F65" w:rsidRPr="00FE6B34" w:rsidRDefault="00481F65" w:rsidP="00604A5D">
            <w:pPr>
              <w:jc w:val="center"/>
              <w:rPr>
                <w:color w:val="000000"/>
              </w:rPr>
            </w:pPr>
            <w:r w:rsidRPr="00FE6B34">
              <w:rPr>
                <w:color w:val="000000"/>
              </w:rPr>
              <w:t>0,15</w:t>
            </w:r>
          </w:p>
        </w:tc>
        <w:tc>
          <w:tcPr>
            <w:tcW w:w="1280" w:type="dxa"/>
            <w:tcBorders>
              <w:top w:val="nil"/>
              <w:left w:val="nil"/>
              <w:bottom w:val="single" w:sz="4" w:space="0" w:color="auto"/>
              <w:right w:val="single" w:sz="4" w:space="0" w:color="auto"/>
            </w:tcBorders>
            <w:shd w:val="clear" w:color="auto" w:fill="auto"/>
            <w:noWrap/>
            <w:vAlign w:val="center"/>
            <w:hideMark/>
          </w:tcPr>
          <w:p w:rsidR="00481F65" w:rsidRPr="00FE6B34" w:rsidRDefault="00481F65" w:rsidP="00604A5D">
            <w:pPr>
              <w:jc w:val="center"/>
              <w:rPr>
                <w:color w:val="000000"/>
              </w:rPr>
            </w:pPr>
            <w:r w:rsidRPr="00FE6B34">
              <w:rPr>
                <w:color w:val="000000"/>
              </w:rPr>
              <w:t>0,85</w:t>
            </w:r>
          </w:p>
        </w:tc>
      </w:tr>
      <w:tr w:rsidR="00481F65" w:rsidRPr="00FE6B34" w:rsidTr="00604A5D">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81F65" w:rsidRPr="00FE6B34" w:rsidRDefault="00481F65" w:rsidP="00604A5D">
            <w:pPr>
              <w:jc w:val="center"/>
              <w:rPr>
                <w:color w:val="000000"/>
              </w:rPr>
            </w:pPr>
            <w:r w:rsidRPr="00FE6B34">
              <w:rPr>
                <w:color w:val="000000"/>
              </w:rPr>
              <w:t>4.</w:t>
            </w:r>
          </w:p>
        </w:tc>
        <w:tc>
          <w:tcPr>
            <w:tcW w:w="2794" w:type="dxa"/>
            <w:tcBorders>
              <w:top w:val="nil"/>
              <w:left w:val="nil"/>
              <w:bottom w:val="single" w:sz="4" w:space="0" w:color="auto"/>
              <w:right w:val="single" w:sz="4" w:space="0" w:color="auto"/>
            </w:tcBorders>
            <w:shd w:val="clear" w:color="auto" w:fill="auto"/>
            <w:noWrap/>
            <w:vAlign w:val="center"/>
            <w:hideMark/>
          </w:tcPr>
          <w:p w:rsidR="00481F65" w:rsidRPr="00FE6B34" w:rsidRDefault="00481F65" w:rsidP="00604A5D">
            <w:pPr>
              <w:jc w:val="center"/>
              <w:rPr>
                <w:color w:val="000000"/>
              </w:rPr>
            </w:pPr>
            <w:r w:rsidRPr="00FE6B34">
              <w:rPr>
                <w:color w:val="000000"/>
              </w:rPr>
              <w:t>Vakariņas</w:t>
            </w:r>
          </w:p>
        </w:tc>
        <w:tc>
          <w:tcPr>
            <w:tcW w:w="1240" w:type="dxa"/>
            <w:tcBorders>
              <w:top w:val="nil"/>
              <w:left w:val="nil"/>
              <w:bottom w:val="single" w:sz="4" w:space="0" w:color="auto"/>
              <w:right w:val="single" w:sz="4" w:space="0" w:color="auto"/>
            </w:tcBorders>
            <w:shd w:val="clear" w:color="auto" w:fill="auto"/>
            <w:vAlign w:val="center"/>
            <w:hideMark/>
          </w:tcPr>
          <w:p w:rsidR="00481F65" w:rsidRPr="00FE6B34" w:rsidRDefault="00481F65" w:rsidP="00604A5D">
            <w:pPr>
              <w:jc w:val="center"/>
              <w:rPr>
                <w:color w:val="000000"/>
              </w:rPr>
            </w:pPr>
            <w:r w:rsidRPr="00FE6B34">
              <w:rPr>
                <w:color w:val="000000"/>
              </w:rPr>
              <w:t>1 personai</w:t>
            </w:r>
          </w:p>
        </w:tc>
        <w:tc>
          <w:tcPr>
            <w:tcW w:w="1240" w:type="dxa"/>
            <w:tcBorders>
              <w:top w:val="nil"/>
              <w:left w:val="nil"/>
              <w:bottom w:val="single" w:sz="4" w:space="0" w:color="auto"/>
              <w:right w:val="single" w:sz="4" w:space="0" w:color="auto"/>
            </w:tcBorders>
            <w:shd w:val="clear" w:color="auto" w:fill="auto"/>
            <w:noWrap/>
            <w:vAlign w:val="center"/>
            <w:hideMark/>
          </w:tcPr>
          <w:p w:rsidR="00481F65" w:rsidRPr="00FE6B34" w:rsidRDefault="00481F65" w:rsidP="00604A5D">
            <w:pPr>
              <w:jc w:val="center"/>
              <w:rPr>
                <w:color w:val="000000"/>
              </w:rPr>
            </w:pPr>
            <w:r w:rsidRPr="00FE6B34">
              <w:rPr>
                <w:color w:val="000000"/>
              </w:rPr>
              <w:t>1,04</w:t>
            </w:r>
          </w:p>
        </w:tc>
        <w:tc>
          <w:tcPr>
            <w:tcW w:w="1400" w:type="dxa"/>
            <w:tcBorders>
              <w:top w:val="nil"/>
              <w:left w:val="nil"/>
              <w:bottom w:val="single" w:sz="4" w:space="0" w:color="auto"/>
              <w:right w:val="single" w:sz="4" w:space="0" w:color="auto"/>
            </w:tcBorders>
            <w:shd w:val="clear" w:color="auto" w:fill="auto"/>
            <w:noWrap/>
            <w:vAlign w:val="center"/>
            <w:hideMark/>
          </w:tcPr>
          <w:p w:rsidR="00481F65" w:rsidRPr="00FE6B34" w:rsidRDefault="00481F65" w:rsidP="00604A5D">
            <w:pPr>
              <w:jc w:val="center"/>
              <w:rPr>
                <w:color w:val="000000"/>
              </w:rPr>
            </w:pPr>
            <w:r w:rsidRPr="00FE6B34">
              <w:rPr>
                <w:color w:val="000000"/>
              </w:rPr>
              <w:t>0,22</w:t>
            </w:r>
          </w:p>
        </w:tc>
        <w:tc>
          <w:tcPr>
            <w:tcW w:w="1280" w:type="dxa"/>
            <w:tcBorders>
              <w:top w:val="nil"/>
              <w:left w:val="nil"/>
              <w:bottom w:val="single" w:sz="4" w:space="0" w:color="auto"/>
              <w:right w:val="single" w:sz="4" w:space="0" w:color="auto"/>
            </w:tcBorders>
            <w:shd w:val="clear" w:color="auto" w:fill="auto"/>
            <w:noWrap/>
            <w:vAlign w:val="center"/>
            <w:hideMark/>
          </w:tcPr>
          <w:p w:rsidR="00481F65" w:rsidRPr="00FE6B34" w:rsidRDefault="00481F65" w:rsidP="00604A5D">
            <w:pPr>
              <w:jc w:val="center"/>
              <w:rPr>
                <w:color w:val="000000"/>
              </w:rPr>
            </w:pPr>
            <w:r w:rsidRPr="00FE6B34">
              <w:rPr>
                <w:color w:val="000000"/>
              </w:rPr>
              <w:t>1,26</w:t>
            </w:r>
          </w:p>
        </w:tc>
      </w:tr>
    </w:tbl>
    <w:p w:rsidR="00481F65" w:rsidRPr="00FE6B34" w:rsidRDefault="00481F65" w:rsidP="00481F65">
      <w:pPr>
        <w:pStyle w:val="ListParagraph"/>
        <w:ind w:left="426"/>
        <w:jc w:val="both"/>
        <w:rPr>
          <w:color w:val="000000" w:themeColor="text1"/>
        </w:rPr>
      </w:pPr>
    </w:p>
    <w:p w:rsidR="00481F65" w:rsidRPr="00FE6B34" w:rsidRDefault="00481F65" w:rsidP="00481F65">
      <w:pPr>
        <w:pStyle w:val="ListParagraph"/>
        <w:ind w:left="426"/>
        <w:jc w:val="both"/>
        <w:rPr>
          <w:color w:val="000000" w:themeColor="text1"/>
        </w:rPr>
      </w:pPr>
      <w:r w:rsidRPr="00FE6B34">
        <w:rPr>
          <w:color w:val="000000" w:themeColor="text1"/>
        </w:rPr>
        <w:tab/>
      </w:r>
    </w:p>
    <w:p w:rsidR="00481F65" w:rsidRPr="00FE6B34" w:rsidRDefault="00481F65" w:rsidP="00481F65">
      <w:pPr>
        <w:pStyle w:val="ListParagraph"/>
        <w:ind w:left="426"/>
        <w:jc w:val="both"/>
        <w:rPr>
          <w:color w:val="000000" w:themeColor="text1"/>
        </w:rPr>
      </w:pPr>
      <w:r w:rsidRPr="00FE6B34">
        <w:rPr>
          <w:color w:val="000000" w:themeColor="text1"/>
        </w:rPr>
        <w:t xml:space="preserve">3.4. Noteikt, ka 2.punktā noteikto maksu par izmitināšanu un 3.3. punktā noteikto maksu par ēdināšanu sedz Krāslavas novada pašvaldība no pašvaldības budžeta līdzekļiem un </w:t>
      </w:r>
      <w:r w:rsidRPr="00FE6B34">
        <w:rPr>
          <w:color w:val="000000" w:themeColor="text1"/>
        </w:rPr>
        <w:lastRenderedPageBreak/>
        <w:t>Krāslavas novada pašvaldība sniedz pārskatu par finansējuma pieprasījumu Noteikumos paredzētajā kārtībā.</w:t>
      </w:r>
    </w:p>
    <w:p w:rsidR="00481F65" w:rsidRPr="00FE6B34" w:rsidRDefault="00481F65" w:rsidP="00481F65">
      <w:pPr>
        <w:pStyle w:val="ListParagraph"/>
        <w:ind w:left="426"/>
        <w:jc w:val="both"/>
        <w:rPr>
          <w:color w:val="000000" w:themeColor="text1"/>
        </w:rPr>
      </w:pPr>
    </w:p>
    <w:p w:rsidR="00481F65" w:rsidRPr="00FE6B34" w:rsidRDefault="00481F65" w:rsidP="00481F65">
      <w:pPr>
        <w:pStyle w:val="ListParagraph"/>
        <w:numPr>
          <w:ilvl w:val="0"/>
          <w:numId w:val="38"/>
        </w:numPr>
        <w:spacing w:after="160"/>
        <w:jc w:val="both"/>
        <w:rPr>
          <w:color w:val="000000" w:themeColor="text1"/>
        </w:rPr>
      </w:pPr>
      <w:r w:rsidRPr="00FE6B34">
        <w:rPr>
          <w:color w:val="000000" w:themeColor="text1"/>
        </w:rPr>
        <w:t xml:space="preserve"> Noteikt, ka </w:t>
      </w:r>
      <w:r w:rsidRPr="00FE6B34">
        <w:rPr>
          <w:bCs/>
          <w:color w:val="000000" w:themeColor="text1"/>
        </w:rPr>
        <w:t>bērnu sociālās rehabilitācijas centrā “Mūsmājas” izmitināto nepilngadīgo Ukrainas civiliedzīvotāju pavadošo personu  ēdināšanas pakalpojumu Krāslavas novada pašvaldība organizē, piesaistot ēdināšanas pakalpojuma sniedzēju, ar kuru Krāslavas novada pašvaldībai noslēgts līgums par Ukrainas civiliedzīvotāju ēdināšanas pakalpojuma sniegšanu.</w:t>
      </w:r>
    </w:p>
    <w:p w:rsidR="00681227" w:rsidRPr="00FE6B34" w:rsidRDefault="00681227" w:rsidP="007C5935">
      <w:pPr>
        <w:ind w:firstLine="360"/>
        <w:jc w:val="both"/>
        <w:rPr>
          <w:color w:val="000000" w:themeColor="text1"/>
        </w:rPr>
      </w:pPr>
      <w:r w:rsidRPr="00FE6B34">
        <w:rPr>
          <w:color w:val="000000" w:themeColor="text1"/>
        </w:rPr>
        <w:t>Pielikumā:</w:t>
      </w:r>
      <w:r w:rsidRPr="00FE6B34">
        <w:rPr>
          <w:color w:val="000000" w:themeColor="text1"/>
        </w:rPr>
        <w:tab/>
        <w:t>Maksas izcenojumi.</w:t>
      </w:r>
    </w:p>
    <w:p w:rsidR="00681227" w:rsidRPr="007C5935" w:rsidRDefault="00681227" w:rsidP="007C5935">
      <w:pPr>
        <w:pStyle w:val="ListParagraph"/>
        <w:ind w:left="360" w:firstLine="360"/>
        <w:jc w:val="both"/>
        <w:rPr>
          <w:color w:val="000000" w:themeColor="text1"/>
        </w:rPr>
      </w:pPr>
    </w:p>
    <w:p w:rsidR="00681227" w:rsidRPr="007C5935" w:rsidRDefault="00681227" w:rsidP="007C5935">
      <w:pPr>
        <w:ind w:left="720"/>
        <w:rPr>
          <w:sz w:val="20"/>
        </w:rPr>
      </w:pPr>
      <w:r w:rsidRPr="007C5935">
        <w:rPr>
          <w:sz w:val="20"/>
        </w:rPr>
        <w:t>Lēmums projekta iesniedzējs</w:t>
      </w:r>
    </w:p>
    <w:p w:rsidR="00681227" w:rsidRPr="007C5935" w:rsidRDefault="00681227" w:rsidP="007C5935">
      <w:pPr>
        <w:ind w:left="720"/>
        <w:rPr>
          <w:sz w:val="20"/>
        </w:rPr>
      </w:pPr>
      <w:r w:rsidRPr="007C5935">
        <w:rPr>
          <w:sz w:val="20"/>
        </w:rPr>
        <w:t>Domes priekšsēdētājs G.Upenieks</w:t>
      </w:r>
    </w:p>
    <w:p w:rsidR="00681227" w:rsidRPr="007C5935" w:rsidRDefault="00681227" w:rsidP="007C5935">
      <w:pPr>
        <w:ind w:left="720"/>
        <w:rPr>
          <w:sz w:val="20"/>
        </w:rPr>
      </w:pPr>
      <w:r w:rsidRPr="007C5935">
        <w:rPr>
          <w:sz w:val="20"/>
        </w:rPr>
        <w:t>Lēmuma projektu sagatavoja</w:t>
      </w:r>
    </w:p>
    <w:p w:rsidR="00681227" w:rsidRPr="007C5935" w:rsidRDefault="00681227" w:rsidP="007C5935">
      <w:pPr>
        <w:ind w:left="720"/>
        <w:rPr>
          <w:sz w:val="20"/>
        </w:rPr>
      </w:pPr>
      <w:r w:rsidRPr="007C5935">
        <w:rPr>
          <w:sz w:val="20"/>
        </w:rPr>
        <w:t>Izpilddirektora vietniece finanšu jautājumos I.Vorslova</w:t>
      </w:r>
    </w:p>
    <w:p w:rsidR="006435A2" w:rsidRDefault="006435A2" w:rsidP="007C5935"/>
    <w:p w:rsidR="007C5935" w:rsidRPr="00FE6B34" w:rsidRDefault="007C5935" w:rsidP="007C5935"/>
    <w:p w:rsidR="00FE6B34" w:rsidRPr="00FE6B34" w:rsidRDefault="00FE6B34" w:rsidP="007C5935">
      <w:pPr>
        <w:rPr>
          <w:vertAlign w:val="superscript"/>
        </w:rPr>
      </w:pPr>
      <w:r w:rsidRPr="00FE6B34">
        <w:t>Sēde tiek slēgta plkst.10.</w:t>
      </w:r>
      <w:r w:rsidRPr="00FE6B34">
        <w:rPr>
          <w:vertAlign w:val="superscript"/>
        </w:rPr>
        <w:t>37</w:t>
      </w:r>
    </w:p>
    <w:p w:rsidR="00945390" w:rsidRPr="00FE6B34" w:rsidRDefault="00945390" w:rsidP="007C5935">
      <w:r w:rsidRPr="00FE6B34">
        <w:t>Domes priekšsēdētājs</w:t>
      </w:r>
      <w:r w:rsidRPr="00FE6B34">
        <w:tab/>
      </w:r>
      <w:r w:rsidRPr="00FE6B34">
        <w:tab/>
      </w:r>
      <w:r w:rsidRPr="00FE6B34">
        <w:tab/>
      </w:r>
      <w:r w:rsidRPr="00FE6B34">
        <w:tab/>
      </w:r>
      <w:r w:rsidRPr="00FE6B34">
        <w:tab/>
      </w:r>
      <w:r w:rsidRPr="00FE6B34">
        <w:tab/>
      </w:r>
      <w:r w:rsidRPr="00FE6B34">
        <w:tab/>
      </w:r>
      <w:r w:rsidRPr="00FE6B34">
        <w:tab/>
      </w:r>
      <w:r w:rsidR="00FE6B34">
        <w:tab/>
      </w:r>
      <w:r w:rsidRPr="00FE6B34">
        <w:t>G.Upenieks</w:t>
      </w:r>
    </w:p>
    <w:p w:rsidR="00FE6B34" w:rsidRPr="00FE6B34" w:rsidRDefault="00FE6B34" w:rsidP="007C5935"/>
    <w:p w:rsidR="00FE6B34" w:rsidRPr="00FE6B34" w:rsidRDefault="00FE6B34" w:rsidP="007C5935"/>
    <w:p w:rsidR="00FE6B34" w:rsidRPr="00FE6B34" w:rsidRDefault="00FE6B34" w:rsidP="007C5935">
      <w:r w:rsidRPr="00FE6B34">
        <w:t>Juriskonsulta palīdze</w:t>
      </w:r>
      <w:r w:rsidRPr="00FE6B34">
        <w:tab/>
      </w:r>
      <w:r w:rsidRPr="00FE6B34">
        <w:tab/>
      </w:r>
      <w:r w:rsidRPr="00FE6B34">
        <w:tab/>
      </w:r>
      <w:r w:rsidRPr="00FE6B34">
        <w:tab/>
      </w:r>
      <w:r w:rsidRPr="00FE6B34">
        <w:tab/>
      </w:r>
      <w:r w:rsidRPr="00FE6B34">
        <w:tab/>
      </w:r>
      <w:r w:rsidRPr="00FE6B34">
        <w:tab/>
      </w:r>
      <w:r w:rsidRPr="00FE6B34">
        <w:tab/>
      </w:r>
      <w:r>
        <w:tab/>
      </w:r>
      <w:r w:rsidRPr="00FE6B34">
        <w:t>I.Linkune</w:t>
      </w:r>
    </w:p>
    <w:sectPr w:rsidR="00FE6B34" w:rsidRPr="00FE6B34" w:rsidSect="00945390">
      <w:headerReference w:type="even" r:id="rId10"/>
      <w:headerReference w:type="default" r:id="rId11"/>
      <w:footerReference w:type="even" r:id="rId12"/>
      <w:footerReference w:type="default" r:id="rId13"/>
      <w:headerReference w:type="first" r:id="rId14"/>
      <w:footerReference w:type="first" r:id="rId15"/>
      <w:pgSz w:w="11906" w:h="16838"/>
      <w:pgMar w:top="1440" w:right="85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936" w:rsidRDefault="004A0936" w:rsidP="006D1397">
      <w:r>
        <w:separator/>
      </w:r>
    </w:p>
  </w:endnote>
  <w:endnote w:type="continuationSeparator" w:id="0">
    <w:p w:rsidR="004A0936" w:rsidRDefault="004A0936" w:rsidP="006D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397" w:rsidRDefault="006D1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922452"/>
      <w:docPartObj>
        <w:docPartGallery w:val="Page Numbers (Bottom of Page)"/>
        <w:docPartUnique/>
      </w:docPartObj>
    </w:sdtPr>
    <w:sdtEndPr/>
    <w:sdtContent>
      <w:p w:rsidR="006D1397" w:rsidRDefault="006D1397">
        <w:pPr>
          <w:pStyle w:val="Footer"/>
          <w:jc w:val="center"/>
        </w:pPr>
        <w:r>
          <w:fldChar w:fldCharType="begin"/>
        </w:r>
        <w:r>
          <w:instrText>PAGE   \* MERGEFORMAT</w:instrText>
        </w:r>
        <w:r>
          <w:fldChar w:fldCharType="separate"/>
        </w:r>
        <w:r w:rsidR="00EA6910">
          <w:rPr>
            <w:noProof/>
          </w:rPr>
          <w:t>1</w:t>
        </w:r>
        <w:r>
          <w:fldChar w:fldCharType="end"/>
        </w:r>
      </w:p>
    </w:sdtContent>
  </w:sdt>
  <w:p w:rsidR="006D1397" w:rsidRDefault="006D1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397" w:rsidRDefault="006D1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936" w:rsidRDefault="004A0936" w:rsidP="006D1397">
      <w:r>
        <w:separator/>
      </w:r>
    </w:p>
  </w:footnote>
  <w:footnote w:type="continuationSeparator" w:id="0">
    <w:p w:rsidR="004A0936" w:rsidRDefault="004A0936" w:rsidP="006D1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397" w:rsidRDefault="006D1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397" w:rsidRDefault="006D1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397" w:rsidRDefault="006D1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0"/>
        </w:tabs>
        <w:ind w:left="1506" w:hanging="360"/>
      </w:pPr>
      <w:rPr>
        <w:rFonts w:ascii="Times New Roman" w:hAnsi="Times New Roman" w:cs="Times New Roman"/>
        <w:sz w:val="24"/>
        <w:szCs w:val="24"/>
      </w:rPr>
    </w:lvl>
    <w:lvl w:ilvl="1">
      <w:start w:val="2"/>
      <w:numFmt w:val="decimal"/>
      <w:lvlText w:val="%1.%2."/>
      <w:lvlJc w:val="left"/>
      <w:pPr>
        <w:tabs>
          <w:tab w:val="num" w:pos="0"/>
        </w:tabs>
        <w:ind w:left="1506" w:hanging="360"/>
      </w:pPr>
      <w:rPr>
        <w:rFonts w:hint="default"/>
      </w:rPr>
    </w:lvl>
    <w:lvl w:ilvl="2">
      <w:start w:val="1"/>
      <w:numFmt w:val="decimal"/>
      <w:lvlText w:val="%1.%2.%3."/>
      <w:lvlJc w:val="left"/>
      <w:pPr>
        <w:tabs>
          <w:tab w:val="num" w:pos="0"/>
        </w:tabs>
        <w:ind w:left="1866" w:hanging="720"/>
      </w:pPr>
      <w:rPr>
        <w:rFonts w:hint="default"/>
      </w:rPr>
    </w:lvl>
    <w:lvl w:ilvl="3">
      <w:start w:val="1"/>
      <w:numFmt w:val="decimal"/>
      <w:lvlText w:val="%1.%2.%3.%4."/>
      <w:lvlJc w:val="left"/>
      <w:pPr>
        <w:tabs>
          <w:tab w:val="num" w:pos="0"/>
        </w:tabs>
        <w:ind w:left="1866" w:hanging="720"/>
      </w:pPr>
      <w:rPr>
        <w:rFonts w:hint="default"/>
      </w:rPr>
    </w:lvl>
    <w:lvl w:ilvl="4">
      <w:start w:val="1"/>
      <w:numFmt w:val="decimal"/>
      <w:lvlText w:val="%1.%2.%3.%4.%5."/>
      <w:lvlJc w:val="left"/>
      <w:pPr>
        <w:tabs>
          <w:tab w:val="num" w:pos="0"/>
        </w:tabs>
        <w:ind w:left="2226" w:hanging="1080"/>
      </w:pPr>
      <w:rPr>
        <w:rFonts w:hint="default"/>
      </w:rPr>
    </w:lvl>
    <w:lvl w:ilvl="5">
      <w:start w:val="1"/>
      <w:numFmt w:val="decimal"/>
      <w:lvlText w:val="%1.%2.%3.%4.%5.%6."/>
      <w:lvlJc w:val="left"/>
      <w:pPr>
        <w:tabs>
          <w:tab w:val="num" w:pos="0"/>
        </w:tabs>
        <w:ind w:left="2226" w:hanging="1080"/>
      </w:pPr>
      <w:rPr>
        <w:rFonts w:hint="default"/>
      </w:rPr>
    </w:lvl>
    <w:lvl w:ilvl="6">
      <w:start w:val="1"/>
      <w:numFmt w:val="decimal"/>
      <w:lvlText w:val="%1.%2.%3.%4.%5.%6.%7."/>
      <w:lvlJc w:val="left"/>
      <w:pPr>
        <w:tabs>
          <w:tab w:val="num" w:pos="0"/>
        </w:tabs>
        <w:ind w:left="2586" w:hanging="1440"/>
      </w:pPr>
      <w:rPr>
        <w:rFonts w:hint="default"/>
      </w:rPr>
    </w:lvl>
    <w:lvl w:ilvl="7">
      <w:start w:val="1"/>
      <w:numFmt w:val="decimal"/>
      <w:lvlText w:val="%1.%2.%3.%4.%5.%6.%7.%8."/>
      <w:lvlJc w:val="left"/>
      <w:pPr>
        <w:tabs>
          <w:tab w:val="num" w:pos="0"/>
        </w:tabs>
        <w:ind w:left="2586" w:hanging="1440"/>
      </w:pPr>
      <w:rPr>
        <w:rFonts w:hint="default"/>
      </w:rPr>
    </w:lvl>
    <w:lvl w:ilvl="8">
      <w:start w:val="1"/>
      <w:numFmt w:val="decimal"/>
      <w:lvlText w:val="%1.%2.%3.%4.%5.%6.%7.%8.%9."/>
      <w:lvlJc w:val="left"/>
      <w:pPr>
        <w:tabs>
          <w:tab w:val="num" w:pos="0"/>
        </w:tabs>
        <w:ind w:left="2946" w:hanging="1800"/>
      </w:pPr>
      <w:rPr>
        <w:rFonts w:hint="default"/>
      </w:rPr>
    </w:lvl>
  </w:abstractNum>
  <w:abstractNum w:abstractNumId="1" w15:restartNumberingAfterBreak="0">
    <w:nsid w:val="004F03BC"/>
    <w:multiLevelType w:val="hybridMultilevel"/>
    <w:tmpl w:val="8402D0D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523AB8"/>
    <w:multiLevelType w:val="multilevel"/>
    <w:tmpl w:val="CAF83066"/>
    <w:lvl w:ilvl="0">
      <w:start w:val="1"/>
      <w:numFmt w:val="decimal"/>
      <w:lvlText w:val="%1."/>
      <w:lvlJc w:val="left"/>
      <w:pPr>
        <w:ind w:left="1506" w:hanging="360"/>
      </w:pPr>
    </w:lvl>
    <w:lvl w:ilvl="1">
      <w:start w:val="2"/>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3" w15:restartNumberingAfterBreak="0">
    <w:nsid w:val="0E3131ED"/>
    <w:multiLevelType w:val="hybridMultilevel"/>
    <w:tmpl w:val="FBAED6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085596"/>
    <w:multiLevelType w:val="hybridMultilevel"/>
    <w:tmpl w:val="B6A68A36"/>
    <w:lvl w:ilvl="0" w:tplc="A50C4484">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1435D3"/>
    <w:multiLevelType w:val="hybridMultilevel"/>
    <w:tmpl w:val="337EF6B0"/>
    <w:lvl w:ilvl="0" w:tplc="6D667246">
      <w:start w:val="1"/>
      <w:numFmt w:val="decimal"/>
      <w:lvlText w:val="%1."/>
      <w:lvlJc w:val="left"/>
      <w:pPr>
        <w:ind w:left="2505" w:hanging="106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4F1041E"/>
    <w:multiLevelType w:val="hybridMultilevel"/>
    <w:tmpl w:val="1B48238A"/>
    <w:lvl w:ilvl="0" w:tplc="89DE76DA">
      <w:start w:val="4"/>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D5A3B26"/>
    <w:multiLevelType w:val="hybridMultilevel"/>
    <w:tmpl w:val="C1ECF9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1279F2"/>
    <w:multiLevelType w:val="hybridMultilevel"/>
    <w:tmpl w:val="06C868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EE73C1"/>
    <w:multiLevelType w:val="hybridMultilevel"/>
    <w:tmpl w:val="8402D0D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DB6E82"/>
    <w:multiLevelType w:val="hybridMultilevel"/>
    <w:tmpl w:val="EFB477D2"/>
    <w:lvl w:ilvl="0" w:tplc="06A09DB6">
      <w:start w:val="2"/>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C8820C8"/>
    <w:multiLevelType w:val="hybridMultilevel"/>
    <w:tmpl w:val="928203BA"/>
    <w:lvl w:ilvl="0" w:tplc="6D667246">
      <w:start w:val="1"/>
      <w:numFmt w:val="decimal"/>
      <w:lvlText w:val="%1."/>
      <w:lvlJc w:val="left"/>
      <w:pPr>
        <w:ind w:left="2505" w:hanging="106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C987605"/>
    <w:multiLevelType w:val="hybridMultilevel"/>
    <w:tmpl w:val="E4C86530"/>
    <w:lvl w:ilvl="0" w:tplc="95740BA4">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E3845E1"/>
    <w:multiLevelType w:val="hybridMultilevel"/>
    <w:tmpl w:val="025497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E1297E"/>
    <w:multiLevelType w:val="hybridMultilevel"/>
    <w:tmpl w:val="025CC682"/>
    <w:lvl w:ilvl="0" w:tplc="95740BA4">
      <w:start w:val="1"/>
      <w:numFmt w:val="decimal"/>
      <w:lvlText w:val="%1."/>
      <w:lvlJc w:val="left"/>
      <w:pPr>
        <w:ind w:left="1170" w:hanging="4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EFC32EA"/>
    <w:multiLevelType w:val="hybridMultilevel"/>
    <w:tmpl w:val="E7AA1FF0"/>
    <w:lvl w:ilvl="0" w:tplc="95740BA4">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E06B9E"/>
    <w:multiLevelType w:val="multilevel"/>
    <w:tmpl w:val="4DE23346"/>
    <w:lvl w:ilvl="0">
      <w:start w:val="1"/>
      <w:numFmt w:val="decimal"/>
      <w:lvlText w:val="%1."/>
      <w:lvlJc w:val="left"/>
      <w:pPr>
        <w:ind w:left="720" w:hanging="360"/>
      </w:pPr>
      <w:rPr>
        <w:rFonts w:ascii="Times New Roman" w:hAnsi="Times New Roman" w:cs="Times New Roman" w:hint="default"/>
        <w:b/>
        <w:bCs/>
        <w:color w:val="auto"/>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B93C0D"/>
    <w:multiLevelType w:val="multilevel"/>
    <w:tmpl w:val="F6B4ED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277903"/>
    <w:multiLevelType w:val="multilevel"/>
    <w:tmpl w:val="C9F68FB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9" w15:restartNumberingAfterBreak="0">
    <w:nsid w:val="369A0302"/>
    <w:multiLevelType w:val="hybridMultilevel"/>
    <w:tmpl w:val="06A406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390F7D"/>
    <w:multiLevelType w:val="hybridMultilevel"/>
    <w:tmpl w:val="C89803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735A7E"/>
    <w:multiLevelType w:val="hybridMultilevel"/>
    <w:tmpl w:val="D0DC1B1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3EE93589"/>
    <w:multiLevelType w:val="multilevel"/>
    <w:tmpl w:val="E7DC62CA"/>
    <w:lvl w:ilvl="0">
      <w:start w:val="1"/>
      <w:numFmt w:val="decimal"/>
      <w:lvlText w:val="%1."/>
      <w:lvlJc w:val="left"/>
      <w:pPr>
        <w:ind w:left="1422" w:hanging="855"/>
      </w:pPr>
      <w:rPr>
        <w:rFonts w:hint="default"/>
      </w:rPr>
    </w:lvl>
    <w:lvl w:ilvl="1">
      <w:start w:val="1"/>
      <w:numFmt w:val="decimal"/>
      <w:isLgl/>
      <w:lvlText w:val="%1.%2."/>
      <w:lvlJc w:val="left"/>
      <w:pPr>
        <w:ind w:left="2142" w:hanging="720"/>
      </w:pPr>
      <w:rPr>
        <w:rFonts w:eastAsia="Times New Roman" w:hint="default"/>
      </w:rPr>
    </w:lvl>
    <w:lvl w:ilvl="2">
      <w:start w:val="1"/>
      <w:numFmt w:val="decimal"/>
      <w:isLgl/>
      <w:lvlText w:val="%1.%2.%3."/>
      <w:lvlJc w:val="left"/>
      <w:pPr>
        <w:ind w:left="2997" w:hanging="720"/>
      </w:pPr>
      <w:rPr>
        <w:rFonts w:eastAsia="Times New Roman" w:hint="default"/>
      </w:rPr>
    </w:lvl>
    <w:lvl w:ilvl="3">
      <w:start w:val="1"/>
      <w:numFmt w:val="decimal"/>
      <w:isLgl/>
      <w:lvlText w:val="%1.%2.%3.%4."/>
      <w:lvlJc w:val="left"/>
      <w:pPr>
        <w:ind w:left="4212" w:hanging="1080"/>
      </w:pPr>
      <w:rPr>
        <w:rFonts w:eastAsia="Times New Roman" w:hint="default"/>
      </w:rPr>
    </w:lvl>
    <w:lvl w:ilvl="4">
      <w:start w:val="1"/>
      <w:numFmt w:val="decimal"/>
      <w:isLgl/>
      <w:lvlText w:val="%1.%2.%3.%4.%5."/>
      <w:lvlJc w:val="left"/>
      <w:pPr>
        <w:ind w:left="5067" w:hanging="1080"/>
      </w:pPr>
      <w:rPr>
        <w:rFonts w:eastAsia="Times New Roman" w:hint="default"/>
      </w:rPr>
    </w:lvl>
    <w:lvl w:ilvl="5">
      <w:start w:val="1"/>
      <w:numFmt w:val="decimal"/>
      <w:isLgl/>
      <w:lvlText w:val="%1.%2.%3.%4.%5.%6."/>
      <w:lvlJc w:val="left"/>
      <w:pPr>
        <w:ind w:left="6282" w:hanging="1440"/>
      </w:pPr>
      <w:rPr>
        <w:rFonts w:eastAsia="Times New Roman" w:hint="default"/>
      </w:rPr>
    </w:lvl>
    <w:lvl w:ilvl="6">
      <w:start w:val="1"/>
      <w:numFmt w:val="decimal"/>
      <w:isLgl/>
      <w:lvlText w:val="%1.%2.%3.%4.%5.%6.%7."/>
      <w:lvlJc w:val="left"/>
      <w:pPr>
        <w:ind w:left="7137" w:hanging="1440"/>
      </w:pPr>
      <w:rPr>
        <w:rFonts w:eastAsia="Times New Roman" w:hint="default"/>
      </w:rPr>
    </w:lvl>
    <w:lvl w:ilvl="7">
      <w:start w:val="1"/>
      <w:numFmt w:val="decimal"/>
      <w:isLgl/>
      <w:lvlText w:val="%1.%2.%3.%4.%5.%6.%7.%8."/>
      <w:lvlJc w:val="left"/>
      <w:pPr>
        <w:ind w:left="8352" w:hanging="1800"/>
      </w:pPr>
      <w:rPr>
        <w:rFonts w:eastAsia="Times New Roman" w:hint="default"/>
      </w:rPr>
    </w:lvl>
    <w:lvl w:ilvl="8">
      <w:start w:val="1"/>
      <w:numFmt w:val="decimal"/>
      <w:isLgl/>
      <w:lvlText w:val="%1.%2.%3.%4.%5.%6.%7.%8.%9."/>
      <w:lvlJc w:val="left"/>
      <w:pPr>
        <w:ind w:left="9207" w:hanging="1800"/>
      </w:pPr>
      <w:rPr>
        <w:rFonts w:eastAsia="Times New Roman" w:hint="default"/>
      </w:rPr>
    </w:lvl>
  </w:abstractNum>
  <w:abstractNum w:abstractNumId="23" w15:restartNumberingAfterBreak="0">
    <w:nsid w:val="411B58D0"/>
    <w:multiLevelType w:val="hybridMultilevel"/>
    <w:tmpl w:val="F20669C4"/>
    <w:lvl w:ilvl="0" w:tplc="73867C6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15:restartNumberingAfterBreak="0">
    <w:nsid w:val="420C0C1E"/>
    <w:multiLevelType w:val="hybridMultilevel"/>
    <w:tmpl w:val="099609C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7DE4331"/>
    <w:multiLevelType w:val="hybridMultilevel"/>
    <w:tmpl w:val="8236E6FE"/>
    <w:lvl w:ilvl="0" w:tplc="6D66724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9B319EC"/>
    <w:multiLevelType w:val="multilevel"/>
    <w:tmpl w:val="38A0E4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A555A11"/>
    <w:multiLevelType w:val="hybridMultilevel"/>
    <w:tmpl w:val="3B76AD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BE60628"/>
    <w:multiLevelType w:val="hybridMultilevel"/>
    <w:tmpl w:val="ACF6DC60"/>
    <w:lvl w:ilvl="0" w:tplc="95740BA4">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E3A538E"/>
    <w:multiLevelType w:val="hybridMultilevel"/>
    <w:tmpl w:val="63A8BF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2A4109"/>
    <w:multiLevelType w:val="multilevel"/>
    <w:tmpl w:val="80A2599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F872EDE"/>
    <w:multiLevelType w:val="hybridMultilevel"/>
    <w:tmpl w:val="69A685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3507052"/>
    <w:multiLevelType w:val="hybridMultilevel"/>
    <w:tmpl w:val="C128D0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6862A65"/>
    <w:multiLevelType w:val="hybridMultilevel"/>
    <w:tmpl w:val="29D6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6BE7B0C"/>
    <w:multiLevelType w:val="hybridMultilevel"/>
    <w:tmpl w:val="B546D0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BB2C0D"/>
    <w:multiLevelType w:val="hybridMultilevel"/>
    <w:tmpl w:val="42D65B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3A724A2"/>
    <w:multiLevelType w:val="hybridMultilevel"/>
    <w:tmpl w:val="42425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8F523E7"/>
    <w:multiLevelType w:val="multilevel"/>
    <w:tmpl w:val="AC0CDB02"/>
    <w:lvl w:ilvl="0">
      <w:start w:val="1"/>
      <w:numFmt w:val="decimal"/>
      <w:lvlText w:val="%1."/>
      <w:lvlJc w:val="left"/>
      <w:pPr>
        <w:ind w:left="360" w:hanging="360"/>
      </w:p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38" w15:restartNumberingAfterBreak="0">
    <w:nsid w:val="7F177231"/>
    <w:multiLevelType w:val="hybridMultilevel"/>
    <w:tmpl w:val="2F728C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4"/>
  </w:num>
  <w:num w:numId="2">
    <w:abstractNumId w:val="30"/>
  </w:num>
  <w:num w:numId="3">
    <w:abstractNumId w:val="2"/>
  </w:num>
  <w:num w:numId="4">
    <w:abstractNumId w:val="18"/>
  </w:num>
  <w:num w:numId="5">
    <w:abstractNumId w:val="16"/>
  </w:num>
  <w:num w:numId="6">
    <w:abstractNumId w:val="32"/>
  </w:num>
  <w:num w:numId="7">
    <w:abstractNumId w:val="29"/>
  </w:num>
  <w:num w:numId="8">
    <w:abstractNumId w:val="9"/>
  </w:num>
  <w:num w:numId="9">
    <w:abstractNumId w:val="26"/>
  </w:num>
  <w:num w:numId="10">
    <w:abstractNumId w:val="17"/>
  </w:num>
  <w:num w:numId="11">
    <w:abstractNumId w:val="8"/>
  </w:num>
  <w:num w:numId="12">
    <w:abstractNumId w:val="33"/>
  </w:num>
  <w:num w:numId="13">
    <w:abstractNumId w:val="1"/>
  </w:num>
  <w:num w:numId="14">
    <w:abstractNumId w:val="0"/>
  </w:num>
  <w:num w:numId="15">
    <w:abstractNumId w:val="38"/>
  </w:num>
  <w:num w:numId="16">
    <w:abstractNumId w:val="25"/>
  </w:num>
  <w:num w:numId="17">
    <w:abstractNumId w:val="5"/>
  </w:num>
  <w:num w:numId="18">
    <w:abstractNumId w:val="11"/>
  </w:num>
  <w:num w:numId="19">
    <w:abstractNumId w:val="10"/>
  </w:num>
  <w:num w:numId="20">
    <w:abstractNumId w:val="23"/>
  </w:num>
  <w:num w:numId="21">
    <w:abstractNumId w:val="24"/>
  </w:num>
  <w:num w:numId="22">
    <w:abstractNumId w:val="21"/>
  </w:num>
  <w:num w:numId="23">
    <w:abstractNumId w:val="19"/>
  </w:num>
  <w:num w:numId="24">
    <w:abstractNumId w:val="31"/>
  </w:num>
  <w:num w:numId="25">
    <w:abstractNumId w:val="20"/>
  </w:num>
  <w:num w:numId="26">
    <w:abstractNumId w:val="12"/>
  </w:num>
  <w:num w:numId="27">
    <w:abstractNumId w:val="28"/>
  </w:num>
  <w:num w:numId="28">
    <w:abstractNumId w:val="15"/>
  </w:num>
  <w:num w:numId="29">
    <w:abstractNumId w:val="14"/>
  </w:num>
  <w:num w:numId="30">
    <w:abstractNumId w:val="2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
  </w:num>
  <w:num w:numId="34">
    <w:abstractNumId w:val="13"/>
  </w:num>
  <w:num w:numId="35">
    <w:abstractNumId w:val="35"/>
  </w:num>
  <w:num w:numId="36">
    <w:abstractNumId w:val="34"/>
  </w:num>
  <w:num w:numId="37">
    <w:abstractNumId w:val="36"/>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6B"/>
    <w:rsid w:val="00017D77"/>
    <w:rsid w:val="00022A86"/>
    <w:rsid w:val="00074F93"/>
    <w:rsid w:val="000A06D9"/>
    <w:rsid w:val="000E308E"/>
    <w:rsid w:val="000F30BE"/>
    <w:rsid w:val="000F59D5"/>
    <w:rsid w:val="00115CDE"/>
    <w:rsid w:val="00120917"/>
    <w:rsid w:val="00135748"/>
    <w:rsid w:val="001541D8"/>
    <w:rsid w:val="001573A3"/>
    <w:rsid w:val="0019021C"/>
    <w:rsid w:val="00195BC7"/>
    <w:rsid w:val="00197733"/>
    <w:rsid w:val="001A017F"/>
    <w:rsid w:val="001E2E3F"/>
    <w:rsid w:val="001E4EBF"/>
    <w:rsid w:val="0022787B"/>
    <w:rsid w:val="002445CC"/>
    <w:rsid w:val="00250787"/>
    <w:rsid w:val="002A217F"/>
    <w:rsid w:val="002A469F"/>
    <w:rsid w:val="002A67F3"/>
    <w:rsid w:val="002E2BAB"/>
    <w:rsid w:val="002F0C33"/>
    <w:rsid w:val="002F3706"/>
    <w:rsid w:val="00315606"/>
    <w:rsid w:val="0035236E"/>
    <w:rsid w:val="0036122E"/>
    <w:rsid w:val="00373FCF"/>
    <w:rsid w:val="00376759"/>
    <w:rsid w:val="003A7C81"/>
    <w:rsid w:val="003C0779"/>
    <w:rsid w:val="003D6608"/>
    <w:rsid w:val="003E0D62"/>
    <w:rsid w:val="003E44C3"/>
    <w:rsid w:val="00414FF2"/>
    <w:rsid w:val="00437022"/>
    <w:rsid w:val="00444D2D"/>
    <w:rsid w:val="0045766C"/>
    <w:rsid w:val="0046678A"/>
    <w:rsid w:val="00474D6C"/>
    <w:rsid w:val="00481F65"/>
    <w:rsid w:val="004A0936"/>
    <w:rsid w:val="004E36AA"/>
    <w:rsid w:val="004F2303"/>
    <w:rsid w:val="005110C3"/>
    <w:rsid w:val="005611AD"/>
    <w:rsid w:val="00575729"/>
    <w:rsid w:val="0058466A"/>
    <w:rsid w:val="005B51EF"/>
    <w:rsid w:val="005E6CBF"/>
    <w:rsid w:val="00620AA5"/>
    <w:rsid w:val="00623494"/>
    <w:rsid w:val="006435A2"/>
    <w:rsid w:val="006708AD"/>
    <w:rsid w:val="00681227"/>
    <w:rsid w:val="006A7AC0"/>
    <w:rsid w:val="006D1397"/>
    <w:rsid w:val="006F147A"/>
    <w:rsid w:val="007026EF"/>
    <w:rsid w:val="00723594"/>
    <w:rsid w:val="007541BE"/>
    <w:rsid w:val="007953DD"/>
    <w:rsid w:val="007C5935"/>
    <w:rsid w:val="007E22A2"/>
    <w:rsid w:val="00811DB2"/>
    <w:rsid w:val="008179B7"/>
    <w:rsid w:val="008529AA"/>
    <w:rsid w:val="008C73BC"/>
    <w:rsid w:val="008C7982"/>
    <w:rsid w:val="008E6FD2"/>
    <w:rsid w:val="008F4F1A"/>
    <w:rsid w:val="008F756B"/>
    <w:rsid w:val="00934C3A"/>
    <w:rsid w:val="00945390"/>
    <w:rsid w:val="0095669A"/>
    <w:rsid w:val="00960B51"/>
    <w:rsid w:val="009617CF"/>
    <w:rsid w:val="00984364"/>
    <w:rsid w:val="009A176A"/>
    <w:rsid w:val="009D357E"/>
    <w:rsid w:val="009F0BC3"/>
    <w:rsid w:val="00A25C9A"/>
    <w:rsid w:val="00A34761"/>
    <w:rsid w:val="00A50BA4"/>
    <w:rsid w:val="00A64DB9"/>
    <w:rsid w:val="00A757EB"/>
    <w:rsid w:val="00A758A3"/>
    <w:rsid w:val="00A835D9"/>
    <w:rsid w:val="00A95FD7"/>
    <w:rsid w:val="00AE2AD8"/>
    <w:rsid w:val="00B422E4"/>
    <w:rsid w:val="00B461BE"/>
    <w:rsid w:val="00B9601B"/>
    <w:rsid w:val="00C05206"/>
    <w:rsid w:val="00C6664F"/>
    <w:rsid w:val="00C81389"/>
    <w:rsid w:val="00C8604F"/>
    <w:rsid w:val="00CF2B44"/>
    <w:rsid w:val="00D50C66"/>
    <w:rsid w:val="00D52A47"/>
    <w:rsid w:val="00D9253B"/>
    <w:rsid w:val="00D92CF3"/>
    <w:rsid w:val="00DD171F"/>
    <w:rsid w:val="00DF6A25"/>
    <w:rsid w:val="00E037E9"/>
    <w:rsid w:val="00E2770F"/>
    <w:rsid w:val="00EA0B8A"/>
    <w:rsid w:val="00EA274D"/>
    <w:rsid w:val="00EA6910"/>
    <w:rsid w:val="00EC5FE3"/>
    <w:rsid w:val="00EE6666"/>
    <w:rsid w:val="00F01FE1"/>
    <w:rsid w:val="00F13719"/>
    <w:rsid w:val="00F13D7E"/>
    <w:rsid w:val="00F33821"/>
    <w:rsid w:val="00F45560"/>
    <w:rsid w:val="00F659FF"/>
    <w:rsid w:val="00FE6B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181E"/>
  <w15:docId w15:val="{DC2B730A-855E-4444-B653-D8417FFB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36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EA0B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6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59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Bulletpointi,Tabulu virsraksts,LP1.,Bullets,Akapit z listą BS,Bullet list,Colorful List - Accent 12,List1,Normal bullet 2,Saraksta rindkopa1,List Paragraph1"/>
    <w:basedOn w:val="Normal"/>
    <w:link w:val="ListParagraphChar"/>
    <w:uiPriority w:val="34"/>
    <w:qFormat/>
    <w:rsid w:val="00984364"/>
    <w:pPr>
      <w:ind w:left="720"/>
      <w:contextualSpacing/>
    </w:pPr>
  </w:style>
  <w:style w:type="character" w:customStyle="1" w:styleId="ListParagraphChar">
    <w:name w:val="List Paragraph Char"/>
    <w:aliases w:val="H&amp;P List Paragraph Char,2 Char,Strip Char,Bulletpointi Char,Tabulu virsraksts Char,LP1. Char,Bullets Char,Akapit z listą BS Char,Bullet list Char,Colorful List - Accent 12 Char,List1 Char,Normal bullet 2 Char,Saraksta rindkopa1 Char"/>
    <w:link w:val="ListParagraph"/>
    <w:uiPriority w:val="34"/>
    <w:qFormat/>
    <w:locked/>
    <w:rsid w:val="00984364"/>
    <w:rPr>
      <w:rFonts w:ascii="Times New Roman" w:eastAsia="Times New Roman" w:hAnsi="Times New Roman" w:cs="Times New Roman"/>
      <w:sz w:val="24"/>
      <w:szCs w:val="24"/>
      <w:lang w:eastAsia="lv-LV"/>
    </w:rPr>
  </w:style>
  <w:style w:type="character" w:styleId="Strong">
    <w:name w:val="Strong"/>
    <w:uiPriority w:val="22"/>
    <w:qFormat/>
    <w:rsid w:val="008E6FD2"/>
    <w:rPr>
      <w:b/>
      <w:bCs/>
    </w:rPr>
  </w:style>
  <w:style w:type="paragraph" w:styleId="BodyTextIndent">
    <w:name w:val="Body Text Indent"/>
    <w:basedOn w:val="Normal"/>
    <w:link w:val="BodyTextIndentChar"/>
    <w:uiPriority w:val="99"/>
    <w:unhideWhenUsed/>
    <w:rsid w:val="006708AD"/>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rsid w:val="006708AD"/>
    <w:rPr>
      <w:rFonts w:ascii="Calibri" w:eastAsia="Calibri" w:hAnsi="Calibri" w:cs="Times New Roman"/>
    </w:rPr>
  </w:style>
  <w:style w:type="character" w:styleId="CommentReference">
    <w:name w:val="annotation reference"/>
    <w:basedOn w:val="DefaultParagraphFont"/>
    <w:uiPriority w:val="99"/>
    <w:semiHidden/>
    <w:unhideWhenUsed/>
    <w:rsid w:val="008529AA"/>
    <w:rPr>
      <w:sz w:val="16"/>
      <w:szCs w:val="16"/>
    </w:rPr>
  </w:style>
  <w:style w:type="paragraph" w:styleId="CommentText">
    <w:name w:val="annotation text"/>
    <w:basedOn w:val="Normal"/>
    <w:link w:val="CommentTextChar"/>
    <w:uiPriority w:val="99"/>
    <w:semiHidden/>
    <w:unhideWhenUsed/>
    <w:rsid w:val="008529AA"/>
    <w:rPr>
      <w:sz w:val="20"/>
      <w:szCs w:val="20"/>
    </w:rPr>
  </w:style>
  <w:style w:type="character" w:customStyle="1" w:styleId="CommentTextChar">
    <w:name w:val="Comment Text Char"/>
    <w:basedOn w:val="DefaultParagraphFont"/>
    <w:link w:val="CommentText"/>
    <w:uiPriority w:val="99"/>
    <w:semiHidden/>
    <w:rsid w:val="008529A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529AA"/>
    <w:rPr>
      <w:b/>
      <w:bCs/>
    </w:rPr>
  </w:style>
  <w:style w:type="character" w:customStyle="1" w:styleId="CommentSubjectChar">
    <w:name w:val="Comment Subject Char"/>
    <w:basedOn w:val="CommentTextChar"/>
    <w:link w:val="CommentSubject"/>
    <w:uiPriority w:val="99"/>
    <w:semiHidden/>
    <w:rsid w:val="008529A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529AA"/>
    <w:rPr>
      <w:rFonts w:ascii="Tahoma" w:hAnsi="Tahoma" w:cs="Tahoma"/>
      <w:sz w:val="16"/>
      <w:szCs w:val="16"/>
    </w:rPr>
  </w:style>
  <w:style w:type="character" w:customStyle="1" w:styleId="BalloonTextChar">
    <w:name w:val="Balloon Text Char"/>
    <w:basedOn w:val="DefaultParagraphFont"/>
    <w:link w:val="BalloonText"/>
    <w:uiPriority w:val="99"/>
    <w:semiHidden/>
    <w:rsid w:val="008529AA"/>
    <w:rPr>
      <w:rFonts w:ascii="Tahoma" w:eastAsia="Times New Roman" w:hAnsi="Tahoma" w:cs="Tahoma"/>
      <w:sz w:val="16"/>
      <w:szCs w:val="16"/>
      <w:lang w:eastAsia="lv-LV"/>
    </w:rPr>
  </w:style>
  <w:style w:type="paragraph" w:styleId="NormalWeb">
    <w:name w:val="Normal (Web)"/>
    <w:basedOn w:val="Normal"/>
    <w:uiPriority w:val="99"/>
    <w:rsid w:val="00120917"/>
    <w:pPr>
      <w:spacing w:before="100" w:beforeAutospacing="1" w:after="100" w:afterAutospacing="1"/>
    </w:pPr>
  </w:style>
  <w:style w:type="character" w:customStyle="1" w:styleId="st">
    <w:name w:val="st"/>
    <w:rsid w:val="00474D6C"/>
  </w:style>
  <w:style w:type="paragraph" w:styleId="BodyText">
    <w:name w:val="Body Text"/>
    <w:basedOn w:val="Normal"/>
    <w:link w:val="BodyTextChar"/>
    <w:rsid w:val="00250787"/>
    <w:pPr>
      <w:suppressAutoHyphens/>
      <w:spacing w:after="120" w:line="276" w:lineRule="auto"/>
    </w:pPr>
    <w:rPr>
      <w:rFonts w:ascii="Calibri" w:eastAsia="Calibri" w:hAnsi="Calibri"/>
      <w:sz w:val="22"/>
      <w:szCs w:val="22"/>
      <w:lang w:eastAsia="ar-SA"/>
    </w:rPr>
  </w:style>
  <w:style w:type="character" w:customStyle="1" w:styleId="BodyTextChar">
    <w:name w:val="Body Text Char"/>
    <w:basedOn w:val="DefaultParagraphFont"/>
    <w:link w:val="BodyText"/>
    <w:rsid w:val="00250787"/>
    <w:rPr>
      <w:rFonts w:ascii="Calibri" w:eastAsia="Calibri" w:hAnsi="Calibri" w:cs="Times New Roman"/>
      <w:lang w:eastAsia="ar-SA"/>
    </w:rPr>
  </w:style>
  <w:style w:type="character" w:styleId="Emphasis">
    <w:name w:val="Emphasis"/>
    <w:basedOn w:val="DefaultParagraphFont"/>
    <w:uiPriority w:val="20"/>
    <w:qFormat/>
    <w:rsid w:val="00315606"/>
    <w:rPr>
      <w:i/>
      <w:iCs/>
    </w:rPr>
  </w:style>
  <w:style w:type="character" w:customStyle="1" w:styleId="Heading2Char">
    <w:name w:val="Heading 2 Char"/>
    <w:basedOn w:val="DefaultParagraphFont"/>
    <w:link w:val="Heading2"/>
    <w:uiPriority w:val="9"/>
    <w:rsid w:val="0058466A"/>
    <w:rPr>
      <w:rFonts w:asciiTheme="majorHAnsi" w:eastAsiaTheme="majorEastAsia" w:hAnsiTheme="majorHAnsi" w:cstheme="majorBidi"/>
      <w:b/>
      <w:bCs/>
      <w:color w:val="4F81BD" w:themeColor="accent1"/>
      <w:sz w:val="26"/>
      <w:szCs w:val="26"/>
      <w:lang w:eastAsia="lv-LV"/>
    </w:rPr>
  </w:style>
  <w:style w:type="paragraph" w:styleId="Header">
    <w:name w:val="header"/>
    <w:basedOn w:val="Normal"/>
    <w:link w:val="HeaderChar"/>
    <w:uiPriority w:val="99"/>
    <w:unhideWhenUsed/>
    <w:rsid w:val="006D1397"/>
    <w:pPr>
      <w:tabs>
        <w:tab w:val="center" w:pos="4153"/>
        <w:tab w:val="right" w:pos="8306"/>
      </w:tabs>
    </w:pPr>
  </w:style>
  <w:style w:type="character" w:customStyle="1" w:styleId="HeaderChar">
    <w:name w:val="Header Char"/>
    <w:basedOn w:val="DefaultParagraphFont"/>
    <w:link w:val="Header"/>
    <w:uiPriority w:val="99"/>
    <w:rsid w:val="006D139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D1397"/>
    <w:pPr>
      <w:tabs>
        <w:tab w:val="center" w:pos="4153"/>
        <w:tab w:val="right" w:pos="8306"/>
      </w:tabs>
    </w:pPr>
  </w:style>
  <w:style w:type="character" w:customStyle="1" w:styleId="FooterChar">
    <w:name w:val="Footer Char"/>
    <w:basedOn w:val="DefaultParagraphFont"/>
    <w:link w:val="Footer"/>
    <w:uiPriority w:val="99"/>
    <w:rsid w:val="006D1397"/>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EA0B8A"/>
    <w:rPr>
      <w:rFonts w:asciiTheme="majorHAnsi" w:eastAsiaTheme="majorEastAsia" w:hAnsiTheme="majorHAnsi" w:cstheme="majorBidi"/>
      <w:b/>
      <w:bCs/>
      <w:color w:val="365F91" w:themeColor="accent1" w:themeShade="BF"/>
      <w:sz w:val="28"/>
      <w:szCs w:val="28"/>
      <w:lang w:eastAsia="lv-LV"/>
    </w:rPr>
  </w:style>
  <w:style w:type="character" w:styleId="Hyperlink">
    <w:name w:val="Hyperlink"/>
    <w:uiPriority w:val="99"/>
    <w:rsid w:val="00EA0B8A"/>
    <w:rPr>
      <w:color w:val="0000FF"/>
      <w:u w:val="single"/>
    </w:rPr>
  </w:style>
  <w:style w:type="paragraph" w:styleId="Caption">
    <w:name w:val="caption"/>
    <w:basedOn w:val="Normal"/>
    <w:qFormat/>
    <w:rsid w:val="00EA0B8A"/>
    <w:pPr>
      <w:suppressLineNumbers/>
      <w:suppressAutoHyphens/>
      <w:spacing w:before="120" w:after="120"/>
    </w:pPr>
    <w:rPr>
      <w:rFonts w:cs="Tahoma"/>
      <w:i/>
      <w:iCs/>
      <w:sz w:val="20"/>
      <w:szCs w:val="20"/>
      <w:lang w:eastAsia="ar-SA"/>
    </w:rPr>
  </w:style>
  <w:style w:type="paragraph" w:customStyle="1" w:styleId="Standard">
    <w:name w:val="Standard"/>
    <w:qFormat/>
    <w:rsid w:val="00EA0B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EA0B8A"/>
    <w:pPr>
      <w:spacing w:after="120"/>
    </w:pPr>
    <w:rPr>
      <w:rFonts w:eastAsia="SimSun" w:cs="Arial"/>
      <w:lang w:val="lv-LV" w:eastAsia="zh-CN" w:bidi="hi-IN"/>
    </w:rPr>
  </w:style>
  <w:style w:type="character" w:customStyle="1" w:styleId="Heading3Char">
    <w:name w:val="Heading 3 Char"/>
    <w:basedOn w:val="DefaultParagraphFont"/>
    <w:link w:val="Heading3"/>
    <w:uiPriority w:val="9"/>
    <w:semiHidden/>
    <w:rsid w:val="00F659FF"/>
    <w:rPr>
      <w:rFonts w:asciiTheme="majorHAnsi" w:eastAsiaTheme="majorEastAsia" w:hAnsiTheme="majorHAnsi" w:cstheme="majorBidi"/>
      <w:b/>
      <w:bCs/>
      <w:color w:val="4F81BD" w:themeColor="accent1"/>
      <w:sz w:val="24"/>
      <w:szCs w:val="24"/>
      <w:lang w:eastAsia="lv-LV"/>
    </w:rPr>
  </w:style>
  <w:style w:type="character" w:customStyle="1" w:styleId="markedcontent">
    <w:name w:val="markedcontent"/>
    <w:rsid w:val="00723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80062">
      <w:bodyDiv w:val="1"/>
      <w:marLeft w:val="0"/>
      <w:marRight w:val="0"/>
      <w:marTop w:val="0"/>
      <w:marBottom w:val="0"/>
      <w:divBdr>
        <w:top w:val="none" w:sz="0" w:space="0" w:color="auto"/>
        <w:left w:val="none" w:sz="0" w:space="0" w:color="auto"/>
        <w:bottom w:val="none" w:sz="0" w:space="0" w:color="auto"/>
        <w:right w:val="none" w:sz="0" w:space="0" w:color="auto"/>
      </w:divBdr>
    </w:div>
    <w:div w:id="1184904198">
      <w:bodyDiv w:val="1"/>
      <w:marLeft w:val="0"/>
      <w:marRight w:val="0"/>
      <w:marTop w:val="0"/>
      <w:marBottom w:val="0"/>
      <w:divBdr>
        <w:top w:val="none" w:sz="0" w:space="0" w:color="auto"/>
        <w:left w:val="none" w:sz="0" w:space="0" w:color="auto"/>
        <w:bottom w:val="none" w:sz="0" w:space="0" w:color="auto"/>
        <w:right w:val="none" w:sz="0" w:space="0" w:color="auto"/>
      </w:divBdr>
    </w:div>
    <w:div w:id="1511027194">
      <w:bodyDiv w:val="1"/>
      <w:marLeft w:val="0"/>
      <w:marRight w:val="0"/>
      <w:marTop w:val="0"/>
      <w:marBottom w:val="0"/>
      <w:divBdr>
        <w:top w:val="none" w:sz="0" w:space="0" w:color="auto"/>
        <w:left w:val="none" w:sz="0" w:space="0" w:color="auto"/>
        <w:bottom w:val="none" w:sz="0" w:space="0" w:color="auto"/>
        <w:right w:val="none" w:sz="0" w:space="0" w:color="auto"/>
      </w:divBdr>
    </w:div>
    <w:div w:id="18380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kraslava.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7A93B-8446-4EB6-B7E5-3BC66B79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1185</Words>
  <Characters>6760</Characters>
  <Application>Microsoft Office Word</Application>
  <DocSecurity>0</DocSecurity>
  <Lines>56</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Ingūna Linkune</dc:creator>
  <cp:lastModifiedBy>Kristaps Pauniņš</cp:lastModifiedBy>
  <cp:revision>9</cp:revision>
  <cp:lastPrinted>2022-04-14T08:24:00Z</cp:lastPrinted>
  <dcterms:created xsi:type="dcterms:W3CDTF">2022-04-13T08:43:00Z</dcterms:created>
  <dcterms:modified xsi:type="dcterms:W3CDTF">2022-04-14T10:14:00Z</dcterms:modified>
</cp:coreProperties>
</file>