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41B1" w14:textId="77777777" w:rsidR="00497600" w:rsidRPr="00F723EE" w:rsidRDefault="00497600" w:rsidP="00497600">
      <w:pPr>
        <w:jc w:val="center"/>
      </w:pPr>
      <w:r w:rsidRPr="00F723EE">
        <w:rPr>
          <w:noProof/>
        </w:rPr>
        <w:drawing>
          <wp:inline distT="0" distB="0" distL="0" distR="0" wp14:anchorId="57C35CF8" wp14:editId="7CD28C54">
            <wp:extent cx="678815" cy="824230"/>
            <wp:effectExtent l="0" t="0" r="6985"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815" cy="824230"/>
                    </a:xfrm>
                    <a:prstGeom prst="rect">
                      <a:avLst/>
                    </a:prstGeom>
                    <a:noFill/>
                    <a:ln>
                      <a:noFill/>
                    </a:ln>
                  </pic:spPr>
                </pic:pic>
              </a:graphicData>
            </a:graphic>
          </wp:inline>
        </w:drawing>
      </w:r>
    </w:p>
    <w:p w14:paraId="7B33F0C6" w14:textId="77777777" w:rsidR="00497600" w:rsidRPr="00F723EE" w:rsidRDefault="00497600" w:rsidP="00497600">
      <w:pPr>
        <w:pStyle w:val="Parakstszemobjekta"/>
        <w:spacing w:before="0" w:after="0"/>
        <w:jc w:val="center"/>
        <w:rPr>
          <w:rFonts w:cs="Times New Roman"/>
          <w:i w:val="0"/>
          <w:iCs w:val="0"/>
          <w:sz w:val="28"/>
          <w:szCs w:val="28"/>
        </w:rPr>
      </w:pPr>
      <w:r w:rsidRPr="00F723EE">
        <w:rPr>
          <w:rFonts w:cs="Times New Roman"/>
          <w:i w:val="0"/>
          <w:iCs w:val="0"/>
          <w:sz w:val="28"/>
          <w:szCs w:val="28"/>
        </w:rPr>
        <w:t>LATVIJAS  REPUBLIKA  KRĀSLAVAS  NOVADS</w:t>
      </w:r>
    </w:p>
    <w:p w14:paraId="12A8D518" w14:textId="77777777" w:rsidR="00497600" w:rsidRPr="00F723EE" w:rsidRDefault="00497600" w:rsidP="00497600">
      <w:pPr>
        <w:pStyle w:val="Virsraksts1"/>
        <w:widowControl w:val="0"/>
        <w:jc w:val="center"/>
        <w:rPr>
          <w:b/>
          <w:bCs/>
          <w:szCs w:val="28"/>
        </w:rPr>
      </w:pPr>
      <w:r w:rsidRPr="00F723EE">
        <w:rPr>
          <w:b/>
          <w:bCs/>
          <w:szCs w:val="28"/>
        </w:rPr>
        <w:t>KRĀSLAVAS  NOVADA  PAŠVALDĪBA</w:t>
      </w:r>
    </w:p>
    <w:p w14:paraId="7203A241" w14:textId="77777777" w:rsidR="00497600" w:rsidRPr="006227C7" w:rsidRDefault="00497600" w:rsidP="00497600">
      <w:pPr>
        <w:jc w:val="center"/>
        <w:rPr>
          <w:sz w:val="22"/>
          <w:szCs w:val="22"/>
        </w:rPr>
      </w:pPr>
      <w:proofErr w:type="spellStart"/>
      <w:r w:rsidRPr="006227C7">
        <w:rPr>
          <w:sz w:val="22"/>
          <w:szCs w:val="22"/>
        </w:rPr>
        <w:t>Reģ</w:t>
      </w:r>
      <w:proofErr w:type="spellEnd"/>
      <w:r w:rsidRPr="006227C7">
        <w:rPr>
          <w:sz w:val="22"/>
          <w:szCs w:val="22"/>
        </w:rPr>
        <w:t>. Nr. 90001267487</w:t>
      </w:r>
    </w:p>
    <w:p w14:paraId="10747BB9" w14:textId="77777777" w:rsidR="00497600" w:rsidRPr="006227C7" w:rsidRDefault="00497600" w:rsidP="00497600">
      <w:pPr>
        <w:tabs>
          <w:tab w:val="left" w:pos="284"/>
          <w:tab w:val="left" w:pos="709"/>
        </w:tabs>
        <w:jc w:val="center"/>
        <w:rPr>
          <w:sz w:val="22"/>
          <w:szCs w:val="22"/>
        </w:rPr>
      </w:pPr>
      <w:r w:rsidRPr="006227C7">
        <w:rPr>
          <w:sz w:val="22"/>
          <w:szCs w:val="22"/>
        </w:rPr>
        <w:t>Rīgas iela 51, Krāslava, Krāslavas nov., LV-5601. Tālrunis +371 65624383, fakss +371 65681772</w:t>
      </w:r>
    </w:p>
    <w:p w14:paraId="5FBB0F18" w14:textId="77777777" w:rsidR="00497600" w:rsidRPr="006227C7" w:rsidRDefault="00497600" w:rsidP="00497600">
      <w:pPr>
        <w:pBdr>
          <w:bottom w:val="single" w:sz="6" w:space="1" w:color="auto"/>
        </w:pBdr>
        <w:tabs>
          <w:tab w:val="left" w:pos="284"/>
          <w:tab w:val="left" w:pos="709"/>
        </w:tabs>
        <w:jc w:val="center"/>
        <w:rPr>
          <w:sz w:val="22"/>
          <w:szCs w:val="22"/>
        </w:rPr>
      </w:pPr>
      <w:r w:rsidRPr="006227C7">
        <w:rPr>
          <w:sz w:val="22"/>
          <w:szCs w:val="22"/>
        </w:rPr>
        <w:t xml:space="preserve">e-pasts: </w:t>
      </w:r>
      <w:hyperlink r:id="rId8" w:history="1">
        <w:r w:rsidRPr="006227C7">
          <w:rPr>
            <w:rStyle w:val="Hipersaite"/>
            <w:sz w:val="22"/>
            <w:szCs w:val="22"/>
          </w:rPr>
          <w:t>dome@kraslava.lv</w:t>
        </w:r>
      </w:hyperlink>
    </w:p>
    <w:p w14:paraId="263EEFFA" w14:textId="77777777" w:rsidR="00497600" w:rsidRPr="006227C7" w:rsidRDefault="00497600" w:rsidP="00497600">
      <w:pPr>
        <w:tabs>
          <w:tab w:val="left" w:pos="284"/>
          <w:tab w:val="left" w:pos="709"/>
        </w:tabs>
        <w:jc w:val="center"/>
        <w:rPr>
          <w:sz w:val="22"/>
          <w:szCs w:val="22"/>
        </w:rPr>
      </w:pPr>
      <w:r w:rsidRPr="006227C7">
        <w:rPr>
          <w:sz w:val="22"/>
          <w:szCs w:val="22"/>
        </w:rPr>
        <w:t>Krāslavā</w:t>
      </w:r>
    </w:p>
    <w:p w14:paraId="5788FEA5" w14:textId="77777777" w:rsidR="00497600" w:rsidRPr="00F723EE" w:rsidRDefault="00497600" w:rsidP="00497600">
      <w:pPr>
        <w:pStyle w:val="Textbody"/>
        <w:spacing w:after="0"/>
        <w:rPr>
          <w:rFonts w:eastAsia="Times New Roman" w:cs="Times New Roman"/>
          <w:b/>
          <w:lang w:bidi="ar-SA"/>
        </w:rPr>
      </w:pPr>
    </w:p>
    <w:p w14:paraId="3D9DDBF4" w14:textId="77777777" w:rsidR="00497600" w:rsidRPr="00F723EE" w:rsidRDefault="00497600" w:rsidP="00497600">
      <w:pPr>
        <w:pStyle w:val="Textbody"/>
        <w:spacing w:after="0"/>
        <w:jc w:val="center"/>
        <w:rPr>
          <w:rFonts w:eastAsia="Times New Roman" w:cs="Times New Roman"/>
          <w:b/>
          <w:lang w:bidi="ar-SA"/>
        </w:rPr>
      </w:pPr>
    </w:p>
    <w:p w14:paraId="6C0BFB93" w14:textId="77777777" w:rsidR="00497600" w:rsidRPr="00F723EE" w:rsidRDefault="00497600" w:rsidP="00497600">
      <w:pPr>
        <w:pStyle w:val="Textbody"/>
        <w:spacing w:after="0"/>
        <w:jc w:val="center"/>
        <w:rPr>
          <w:rFonts w:eastAsia="Times New Roman" w:cs="Times New Roman"/>
          <w:b/>
          <w:lang w:bidi="ar-SA"/>
        </w:rPr>
      </w:pPr>
      <w:bookmarkStart w:id="0" w:name="_Hlk78527498"/>
      <w:r w:rsidRPr="00F723EE">
        <w:rPr>
          <w:rFonts w:eastAsia="Times New Roman" w:cs="Times New Roman"/>
          <w:b/>
          <w:lang w:bidi="ar-SA"/>
        </w:rPr>
        <w:t xml:space="preserve">PAŠVALDĪBAS DOMES </w:t>
      </w:r>
      <w:r>
        <w:rPr>
          <w:rFonts w:eastAsia="Times New Roman" w:cs="Times New Roman"/>
          <w:b/>
          <w:lang w:bidi="ar-SA"/>
        </w:rPr>
        <w:t xml:space="preserve">ĀRKĀRTAS </w:t>
      </w:r>
      <w:r w:rsidRPr="00F723EE">
        <w:rPr>
          <w:rFonts w:eastAsia="Times New Roman" w:cs="Times New Roman"/>
          <w:b/>
          <w:lang w:bidi="ar-SA"/>
        </w:rPr>
        <w:t xml:space="preserve">SĒDES </w:t>
      </w:r>
    </w:p>
    <w:p w14:paraId="22BF31BD" w14:textId="77777777" w:rsidR="00497600" w:rsidRPr="00F723EE" w:rsidRDefault="00497600" w:rsidP="00497600">
      <w:pPr>
        <w:pStyle w:val="Textbody"/>
        <w:spacing w:after="0"/>
        <w:jc w:val="center"/>
        <w:rPr>
          <w:rFonts w:eastAsia="Times New Roman" w:cs="Times New Roman"/>
          <w:b/>
          <w:lang w:bidi="ar-SA"/>
        </w:rPr>
      </w:pPr>
      <w:r w:rsidRPr="00F723EE">
        <w:rPr>
          <w:rFonts w:eastAsia="Times New Roman" w:cs="Times New Roman"/>
          <w:b/>
          <w:lang w:bidi="ar-SA"/>
        </w:rPr>
        <w:t>PROTOKOLS</w:t>
      </w:r>
    </w:p>
    <w:p w14:paraId="1BE3D28A" w14:textId="77777777" w:rsidR="00497600" w:rsidRDefault="00497600" w:rsidP="00497600">
      <w:pPr>
        <w:tabs>
          <w:tab w:val="left" w:pos="284"/>
          <w:tab w:val="left" w:pos="709"/>
        </w:tabs>
        <w:rPr>
          <w:b/>
        </w:rPr>
      </w:pPr>
      <w:r w:rsidRPr="00F723EE">
        <w:rPr>
          <w:b/>
        </w:rPr>
        <w:tab/>
      </w:r>
      <w:r w:rsidRPr="00F723EE">
        <w:rPr>
          <w:b/>
        </w:rPr>
        <w:tab/>
      </w:r>
      <w:r w:rsidRPr="00F723EE">
        <w:rPr>
          <w:b/>
        </w:rPr>
        <w:tab/>
      </w:r>
      <w:r w:rsidRPr="00F723EE">
        <w:rPr>
          <w:b/>
        </w:rPr>
        <w:tab/>
      </w:r>
      <w:r w:rsidRPr="00F723EE">
        <w:rPr>
          <w:b/>
        </w:rPr>
        <w:tab/>
      </w:r>
      <w:r w:rsidRPr="00F723EE">
        <w:rPr>
          <w:b/>
        </w:rPr>
        <w:tab/>
      </w:r>
    </w:p>
    <w:p w14:paraId="0E10B86D" w14:textId="77777777" w:rsidR="00497600" w:rsidRPr="00F723EE" w:rsidRDefault="00497600" w:rsidP="00497600">
      <w:pPr>
        <w:tabs>
          <w:tab w:val="left" w:pos="284"/>
          <w:tab w:val="left" w:pos="709"/>
        </w:tabs>
        <w:rPr>
          <w:bCs/>
        </w:rPr>
      </w:pPr>
      <w:r w:rsidRPr="00F723EE">
        <w:rPr>
          <w:b/>
        </w:rPr>
        <w:tab/>
      </w:r>
      <w:r w:rsidRPr="00F723EE">
        <w:rPr>
          <w:b/>
        </w:rPr>
        <w:tab/>
      </w:r>
    </w:p>
    <w:p w14:paraId="327FDB3B" w14:textId="77777777" w:rsidR="00497600" w:rsidRPr="00F723EE" w:rsidRDefault="00497600" w:rsidP="00497600">
      <w:pPr>
        <w:tabs>
          <w:tab w:val="left" w:pos="284"/>
          <w:tab w:val="left" w:pos="709"/>
        </w:tabs>
      </w:pPr>
      <w:r w:rsidRPr="00F723EE">
        <w:t xml:space="preserve">2021.gada </w:t>
      </w:r>
      <w:r>
        <w:t>2.decembrī</w:t>
      </w:r>
      <w:r w:rsidRPr="00F723EE">
        <w:rPr>
          <w:bCs/>
        </w:rPr>
        <w:tab/>
      </w:r>
      <w:r w:rsidRPr="00F723EE">
        <w:rPr>
          <w:bCs/>
        </w:rPr>
        <w:tab/>
      </w:r>
      <w:r w:rsidRPr="00F723EE">
        <w:rPr>
          <w:bCs/>
        </w:rPr>
        <w:tab/>
      </w:r>
      <w:r w:rsidRPr="00F723EE">
        <w:rPr>
          <w:bCs/>
        </w:rPr>
        <w:tab/>
      </w:r>
      <w:r w:rsidRPr="00F723EE">
        <w:rPr>
          <w:bCs/>
        </w:rPr>
        <w:tab/>
      </w:r>
      <w:r w:rsidRPr="00F723EE">
        <w:rPr>
          <w:bCs/>
        </w:rPr>
        <w:tab/>
      </w:r>
      <w:r w:rsidRPr="00F723EE">
        <w:rPr>
          <w:bCs/>
        </w:rPr>
        <w:tab/>
      </w:r>
      <w:r w:rsidRPr="00F723EE">
        <w:rPr>
          <w:bCs/>
        </w:rPr>
        <w:tab/>
      </w:r>
      <w:r w:rsidRPr="00F723EE">
        <w:rPr>
          <w:bCs/>
        </w:rPr>
        <w:tab/>
        <w:t>Nr.</w:t>
      </w:r>
      <w:r>
        <w:rPr>
          <w:bCs/>
        </w:rPr>
        <w:t>12</w:t>
      </w:r>
    </w:p>
    <w:bookmarkEnd w:id="0"/>
    <w:p w14:paraId="6E0A31A9" w14:textId="77777777" w:rsidR="00497600" w:rsidRPr="00F723EE" w:rsidRDefault="00497600" w:rsidP="00497600">
      <w:pPr>
        <w:tabs>
          <w:tab w:val="left" w:pos="284"/>
          <w:tab w:val="left" w:pos="709"/>
        </w:tabs>
      </w:pPr>
      <w:r w:rsidRPr="00F723EE">
        <w:t>Krāslavā, Rīgas ielā 26</w:t>
      </w:r>
    </w:p>
    <w:p w14:paraId="18200853" w14:textId="77777777" w:rsidR="00497600" w:rsidRPr="00F723EE" w:rsidRDefault="00497600" w:rsidP="00497600">
      <w:pPr>
        <w:tabs>
          <w:tab w:val="left" w:pos="284"/>
          <w:tab w:val="left" w:pos="709"/>
        </w:tabs>
      </w:pPr>
    </w:p>
    <w:p w14:paraId="1FEC093C" w14:textId="77777777" w:rsidR="00497600" w:rsidRPr="001E72EC" w:rsidRDefault="00497600" w:rsidP="00497600">
      <w:pPr>
        <w:tabs>
          <w:tab w:val="left" w:pos="284"/>
          <w:tab w:val="left" w:pos="709"/>
        </w:tabs>
        <w:rPr>
          <w:vertAlign w:val="superscript"/>
        </w:rPr>
      </w:pPr>
      <w:r w:rsidRPr="00F723EE">
        <w:t>Sēde sasaukta plkst. 1</w:t>
      </w:r>
      <w:r>
        <w:t>3</w:t>
      </w:r>
      <w:r>
        <w:rPr>
          <w:vertAlign w:val="superscript"/>
        </w:rPr>
        <w:t>00</w:t>
      </w:r>
    </w:p>
    <w:p w14:paraId="3D2AF54D" w14:textId="77777777" w:rsidR="00497600" w:rsidRPr="001E72EC" w:rsidRDefault="00497600" w:rsidP="00497600">
      <w:pPr>
        <w:tabs>
          <w:tab w:val="left" w:pos="284"/>
          <w:tab w:val="left" w:pos="709"/>
        </w:tabs>
        <w:rPr>
          <w:vertAlign w:val="superscript"/>
        </w:rPr>
      </w:pPr>
      <w:r w:rsidRPr="00F723EE">
        <w:t xml:space="preserve">Sēdi atklāj plkst. </w:t>
      </w:r>
      <w:r>
        <w:t>13</w:t>
      </w:r>
      <w:r>
        <w:rPr>
          <w:vertAlign w:val="superscript"/>
        </w:rPr>
        <w:t>00</w:t>
      </w:r>
    </w:p>
    <w:p w14:paraId="34114EC9" w14:textId="77777777" w:rsidR="00497600" w:rsidRDefault="00497600" w:rsidP="00497600">
      <w:pPr>
        <w:tabs>
          <w:tab w:val="left" w:pos="284"/>
          <w:tab w:val="left" w:pos="709"/>
        </w:tabs>
      </w:pPr>
    </w:p>
    <w:p w14:paraId="17083742" w14:textId="77777777" w:rsidR="00497600" w:rsidRPr="00F723EE" w:rsidRDefault="00497600" w:rsidP="00497600">
      <w:pPr>
        <w:tabs>
          <w:tab w:val="left" w:pos="284"/>
          <w:tab w:val="left" w:pos="709"/>
        </w:tabs>
      </w:pPr>
    </w:p>
    <w:p w14:paraId="313CA855" w14:textId="77777777" w:rsidR="00497600" w:rsidRPr="00F723EE" w:rsidRDefault="00497600" w:rsidP="00497600">
      <w:pPr>
        <w:pStyle w:val="Textbody"/>
        <w:spacing w:after="0"/>
        <w:rPr>
          <w:rFonts w:cs="Times New Roman"/>
        </w:rPr>
      </w:pPr>
      <w:proofErr w:type="spellStart"/>
      <w:r w:rsidRPr="00F723EE">
        <w:rPr>
          <w:rFonts w:eastAsia="Times New Roman" w:cs="Times New Roman"/>
          <w:b/>
          <w:bCs/>
          <w:lang w:bidi="ar-SA"/>
        </w:rPr>
        <w:t>Sēdi</w:t>
      </w:r>
      <w:proofErr w:type="spellEnd"/>
      <w:r w:rsidRPr="00F723EE">
        <w:rPr>
          <w:rFonts w:eastAsia="Times New Roman" w:cs="Times New Roman"/>
          <w:b/>
          <w:bCs/>
          <w:lang w:bidi="ar-SA"/>
        </w:rPr>
        <w:t xml:space="preserve"> </w:t>
      </w:r>
      <w:proofErr w:type="spellStart"/>
      <w:r w:rsidRPr="00F723EE">
        <w:rPr>
          <w:rFonts w:eastAsia="Times New Roman" w:cs="Times New Roman"/>
          <w:b/>
          <w:bCs/>
          <w:lang w:bidi="ar-SA"/>
        </w:rPr>
        <w:t>vada</w:t>
      </w:r>
      <w:proofErr w:type="spellEnd"/>
      <w:r w:rsidRPr="00F723EE">
        <w:rPr>
          <w:rFonts w:eastAsia="Times New Roman" w:cs="Times New Roman"/>
          <w:lang w:bidi="ar-SA"/>
        </w:rPr>
        <w:t xml:space="preserve"> – </w:t>
      </w:r>
      <w:proofErr w:type="spellStart"/>
      <w:r w:rsidRPr="00F723EE">
        <w:rPr>
          <w:rFonts w:eastAsia="Times New Roman" w:cs="Times New Roman"/>
          <w:lang w:bidi="ar-SA"/>
        </w:rPr>
        <w:t>novada</w:t>
      </w:r>
      <w:proofErr w:type="spellEnd"/>
      <w:r w:rsidRPr="00F723EE">
        <w:rPr>
          <w:rFonts w:eastAsia="Times New Roman" w:cs="Times New Roman"/>
          <w:lang w:bidi="ar-SA"/>
        </w:rPr>
        <w:t xml:space="preserve"> </w:t>
      </w:r>
      <w:proofErr w:type="spellStart"/>
      <w:r w:rsidRPr="00F723EE">
        <w:rPr>
          <w:rFonts w:eastAsia="Times New Roman" w:cs="Times New Roman"/>
          <w:lang w:bidi="ar-SA"/>
        </w:rPr>
        <w:t>pašvaldības</w:t>
      </w:r>
      <w:proofErr w:type="spellEnd"/>
      <w:r w:rsidRPr="00F723EE">
        <w:rPr>
          <w:rFonts w:eastAsia="Times New Roman" w:cs="Times New Roman"/>
          <w:lang w:bidi="ar-SA"/>
        </w:rPr>
        <w:t xml:space="preserve"> </w:t>
      </w:r>
      <w:proofErr w:type="spellStart"/>
      <w:r w:rsidRPr="00F723EE">
        <w:rPr>
          <w:rFonts w:eastAsia="Times New Roman" w:cs="Times New Roman"/>
          <w:lang w:bidi="ar-SA"/>
        </w:rPr>
        <w:t>domes</w:t>
      </w:r>
      <w:proofErr w:type="spellEnd"/>
      <w:r w:rsidRPr="00F723EE">
        <w:rPr>
          <w:rFonts w:eastAsia="Times New Roman" w:cs="Times New Roman"/>
          <w:lang w:bidi="ar-SA"/>
        </w:rPr>
        <w:t xml:space="preserve"> </w:t>
      </w:r>
      <w:proofErr w:type="spellStart"/>
      <w:r w:rsidRPr="00F723EE">
        <w:rPr>
          <w:rFonts w:eastAsia="Times New Roman" w:cs="Times New Roman"/>
          <w:lang w:bidi="ar-SA"/>
        </w:rPr>
        <w:t>priekšsēdētājs</w:t>
      </w:r>
      <w:proofErr w:type="spellEnd"/>
      <w:r w:rsidRPr="00F723EE">
        <w:rPr>
          <w:rFonts w:eastAsia="Times New Roman" w:cs="Times New Roman"/>
          <w:lang w:bidi="ar-SA"/>
        </w:rPr>
        <w:t xml:space="preserve"> </w:t>
      </w:r>
      <w:proofErr w:type="spellStart"/>
      <w:r w:rsidRPr="00F723EE">
        <w:rPr>
          <w:rFonts w:eastAsia="Times New Roman" w:cs="Times New Roman"/>
          <w:lang w:bidi="ar-SA"/>
        </w:rPr>
        <w:t>Gunārs</w:t>
      </w:r>
      <w:proofErr w:type="spellEnd"/>
      <w:r w:rsidRPr="00F723EE">
        <w:rPr>
          <w:rFonts w:eastAsia="Times New Roman" w:cs="Times New Roman"/>
          <w:lang w:bidi="ar-SA"/>
        </w:rPr>
        <w:t xml:space="preserve"> </w:t>
      </w:r>
      <w:proofErr w:type="spellStart"/>
      <w:r w:rsidRPr="00F723EE">
        <w:rPr>
          <w:rFonts w:eastAsia="Times New Roman" w:cs="Times New Roman"/>
          <w:lang w:bidi="ar-SA"/>
        </w:rPr>
        <w:t>Upenieks</w:t>
      </w:r>
      <w:proofErr w:type="spellEnd"/>
    </w:p>
    <w:p w14:paraId="7F12980C" w14:textId="77777777" w:rsidR="00497600" w:rsidRPr="00F723EE" w:rsidRDefault="00497600" w:rsidP="00497600">
      <w:pPr>
        <w:pStyle w:val="Textbody"/>
        <w:spacing w:after="0"/>
        <w:rPr>
          <w:rFonts w:cs="Times New Roman"/>
        </w:rPr>
      </w:pPr>
      <w:proofErr w:type="spellStart"/>
      <w:r w:rsidRPr="00F723EE">
        <w:rPr>
          <w:rFonts w:eastAsia="Times New Roman" w:cs="Times New Roman"/>
          <w:b/>
          <w:bCs/>
          <w:lang w:bidi="ar-SA"/>
        </w:rPr>
        <w:t>Sēdi</w:t>
      </w:r>
      <w:proofErr w:type="spellEnd"/>
      <w:r w:rsidRPr="00F723EE">
        <w:rPr>
          <w:rFonts w:eastAsia="Times New Roman" w:cs="Times New Roman"/>
          <w:b/>
          <w:bCs/>
          <w:lang w:bidi="ar-SA"/>
        </w:rPr>
        <w:t xml:space="preserve"> </w:t>
      </w:r>
      <w:proofErr w:type="spellStart"/>
      <w:r w:rsidRPr="00F723EE">
        <w:rPr>
          <w:rFonts w:eastAsia="Times New Roman" w:cs="Times New Roman"/>
          <w:b/>
          <w:bCs/>
          <w:lang w:bidi="ar-SA"/>
        </w:rPr>
        <w:t>protokolē</w:t>
      </w:r>
      <w:proofErr w:type="spellEnd"/>
      <w:r w:rsidRPr="00F723EE">
        <w:rPr>
          <w:rFonts w:eastAsia="Times New Roman" w:cs="Times New Roman"/>
          <w:b/>
          <w:bCs/>
          <w:lang w:bidi="ar-SA"/>
        </w:rPr>
        <w:t xml:space="preserve"> </w:t>
      </w:r>
      <w:r w:rsidRPr="00F723EE">
        <w:rPr>
          <w:rFonts w:eastAsia="Times New Roman" w:cs="Times New Roman"/>
          <w:lang w:bidi="ar-SA"/>
        </w:rPr>
        <w:t xml:space="preserve">– </w:t>
      </w:r>
      <w:proofErr w:type="spellStart"/>
      <w:r w:rsidRPr="00F723EE">
        <w:rPr>
          <w:rFonts w:eastAsia="Times New Roman" w:cs="Times New Roman"/>
          <w:lang w:bidi="ar-SA"/>
        </w:rPr>
        <w:t>pašvaldības</w:t>
      </w:r>
      <w:proofErr w:type="spellEnd"/>
      <w:r w:rsidRPr="00F723EE">
        <w:rPr>
          <w:rFonts w:eastAsia="Times New Roman" w:cs="Times New Roman"/>
          <w:lang w:bidi="ar-SA"/>
        </w:rPr>
        <w:t xml:space="preserve"> </w:t>
      </w:r>
      <w:proofErr w:type="spellStart"/>
      <w:r w:rsidRPr="00F723EE">
        <w:rPr>
          <w:rFonts w:eastAsia="Times New Roman" w:cs="Times New Roman"/>
          <w:lang w:bidi="ar-SA"/>
        </w:rPr>
        <w:t>lietvede</w:t>
      </w:r>
      <w:proofErr w:type="spellEnd"/>
      <w:r w:rsidRPr="00F723EE">
        <w:rPr>
          <w:rFonts w:eastAsia="Times New Roman" w:cs="Times New Roman"/>
          <w:lang w:bidi="ar-SA"/>
        </w:rPr>
        <w:t xml:space="preserve"> Ārija Leonoviča</w:t>
      </w:r>
    </w:p>
    <w:p w14:paraId="075FF608" w14:textId="77777777" w:rsidR="00497600" w:rsidRPr="00F723EE" w:rsidRDefault="00497600" w:rsidP="00497600">
      <w:pPr>
        <w:pStyle w:val="Textbody"/>
        <w:spacing w:after="0"/>
        <w:rPr>
          <w:rFonts w:eastAsia="Times New Roman" w:cs="Times New Roman"/>
          <w:b/>
          <w:bCs/>
          <w:lang w:bidi="ar-SA"/>
        </w:rPr>
      </w:pPr>
    </w:p>
    <w:p w14:paraId="076E3327" w14:textId="77777777" w:rsidR="00497600" w:rsidRPr="00F723EE" w:rsidRDefault="00497600" w:rsidP="00497600">
      <w:pPr>
        <w:pStyle w:val="Textbody"/>
        <w:spacing w:after="0"/>
        <w:rPr>
          <w:rFonts w:eastAsia="Times New Roman" w:cs="Times New Roman"/>
          <w:b/>
          <w:bCs/>
          <w:lang w:bidi="ar-SA"/>
        </w:rPr>
      </w:pPr>
      <w:proofErr w:type="spellStart"/>
      <w:r w:rsidRPr="00F723EE">
        <w:rPr>
          <w:rFonts w:eastAsia="Times New Roman" w:cs="Times New Roman"/>
          <w:b/>
          <w:bCs/>
          <w:lang w:bidi="ar-SA"/>
        </w:rPr>
        <w:t>Piedalās</w:t>
      </w:r>
      <w:proofErr w:type="spellEnd"/>
    </w:p>
    <w:p w14:paraId="29AD1305" w14:textId="77777777" w:rsidR="00497600" w:rsidRPr="00F723EE" w:rsidRDefault="00497600" w:rsidP="00497600">
      <w:pPr>
        <w:tabs>
          <w:tab w:val="left" w:pos="284"/>
          <w:tab w:val="left" w:pos="709"/>
        </w:tabs>
      </w:pPr>
      <w:r w:rsidRPr="00F723EE">
        <w:t xml:space="preserve">Deputāti: Aivars </w:t>
      </w:r>
      <w:proofErr w:type="spellStart"/>
      <w:r w:rsidRPr="00F723EE">
        <w:t>Bačkurs</w:t>
      </w:r>
      <w:proofErr w:type="spellEnd"/>
      <w:r w:rsidRPr="00F723EE">
        <w:t xml:space="preserve">, </w:t>
      </w:r>
      <w:r>
        <w:t xml:space="preserve"> </w:t>
      </w:r>
      <w:r w:rsidRPr="00F723EE">
        <w:t xml:space="preserve">Aleksandrs </w:t>
      </w:r>
      <w:proofErr w:type="spellStart"/>
      <w:r w:rsidRPr="00F723EE">
        <w:t>Jevtušoks</w:t>
      </w:r>
      <w:proofErr w:type="spellEnd"/>
      <w:r w:rsidRPr="00F723EE">
        <w:t xml:space="preserve">, Antons Ļaksa, Armands </w:t>
      </w:r>
      <w:proofErr w:type="spellStart"/>
      <w:r w:rsidRPr="00F723EE">
        <w:t>Pudniks</w:t>
      </w:r>
      <w:proofErr w:type="spellEnd"/>
      <w:r w:rsidRPr="00F723EE">
        <w:t>, Viktors Stikuts</w:t>
      </w:r>
      <w:r>
        <w:t xml:space="preserve">, </w:t>
      </w:r>
      <w:r w:rsidRPr="00F723EE">
        <w:t xml:space="preserve">Aivars </w:t>
      </w:r>
      <w:proofErr w:type="spellStart"/>
      <w:r w:rsidRPr="00F723EE">
        <w:t>Trūlis</w:t>
      </w:r>
      <w:proofErr w:type="spellEnd"/>
      <w:r w:rsidRPr="00F723EE">
        <w:t xml:space="preserve">, Jānis </w:t>
      </w:r>
      <w:proofErr w:type="spellStart"/>
      <w:r w:rsidRPr="00F723EE">
        <w:t>Tukāns</w:t>
      </w:r>
      <w:proofErr w:type="spellEnd"/>
      <w:r w:rsidRPr="00F723EE">
        <w:t xml:space="preserve">, Gunārs Upenieks, Ēriks </w:t>
      </w:r>
      <w:proofErr w:type="spellStart"/>
      <w:r w:rsidRPr="00F723EE">
        <w:t>Zaikovskis</w:t>
      </w:r>
      <w:proofErr w:type="spellEnd"/>
      <w:r w:rsidRPr="00F723EE">
        <w:t xml:space="preserve">, Dmitrijs </w:t>
      </w:r>
      <w:proofErr w:type="spellStart"/>
      <w:r w:rsidRPr="00F723EE">
        <w:t>Zalbovičs</w:t>
      </w:r>
      <w:proofErr w:type="spellEnd"/>
      <w:r w:rsidRPr="00F723EE">
        <w:t>.</w:t>
      </w:r>
    </w:p>
    <w:p w14:paraId="6FBF74F7" w14:textId="77777777" w:rsidR="00497600" w:rsidRPr="00F723EE" w:rsidRDefault="00497600" w:rsidP="00497600">
      <w:pPr>
        <w:tabs>
          <w:tab w:val="left" w:pos="284"/>
          <w:tab w:val="left" w:pos="709"/>
        </w:tabs>
      </w:pPr>
    </w:p>
    <w:p w14:paraId="1EF712E1" w14:textId="77777777" w:rsidR="00497600" w:rsidRPr="00F723EE" w:rsidRDefault="00497600" w:rsidP="00497600">
      <w:pPr>
        <w:pStyle w:val="Standard"/>
        <w:rPr>
          <w:rFonts w:cs="Times New Roman"/>
          <w:u w:val="single"/>
          <w:lang w:eastAsia="en-US"/>
        </w:rPr>
      </w:pPr>
      <w:proofErr w:type="spellStart"/>
      <w:r w:rsidRPr="00F723EE">
        <w:rPr>
          <w:rFonts w:cs="Times New Roman"/>
          <w:u w:val="single"/>
          <w:lang w:eastAsia="en-US"/>
        </w:rPr>
        <w:t>Pašvaldības</w:t>
      </w:r>
      <w:proofErr w:type="spellEnd"/>
      <w:r w:rsidRPr="00F723EE">
        <w:rPr>
          <w:rFonts w:cs="Times New Roman"/>
          <w:u w:val="single"/>
          <w:lang w:eastAsia="en-US"/>
        </w:rPr>
        <w:t xml:space="preserve"> </w:t>
      </w:r>
      <w:proofErr w:type="spellStart"/>
      <w:r w:rsidRPr="00F723EE">
        <w:rPr>
          <w:rFonts w:cs="Times New Roman"/>
          <w:u w:val="single"/>
          <w:lang w:eastAsia="en-US"/>
        </w:rPr>
        <w:t>administrācijas</w:t>
      </w:r>
      <w:proofErr w:type="spellEnd"/>
      <w:r w:rsidRPr="00F723EE">
        <w:rPr>
          <w:rFonts w:cs="Times New Roman"/>
          <w:u w:val="single"/>
          <w:lang w:eastAsia="en-US"/>
        </w:rPr>
        <w:t xml:space="preserve"> </w:t>
      </w:r>
      <w:proofErr w:type="spellStart"/>
      <w:r w:rsidRPr="00F723EE">
        <w:rPr>
          <w:rFonts w:cs="Times New Roman"/>
          <w:u w:val="single"/>
          <w:lang w:eastAsia="en-US"/>
        </w:rPr>
        <w:t>darbinieki</w:t>
      </w:r>
      <w:proofErr w:type="spellEnd"/>
      <w:r w:rsidRPr="00F723EE">
        <w:rPr>
          <w:rFonts w:cs="Times New Roman"/>
          <w:u w:val="single"/>
          <w:lang w:eastAsia="en-US"/>
        </w:rPr>
        <w:t>:</w:t>
      </w:r>
    </w:p>
    <w:p w14:paraId="079C11FE" w14:textId="77777777" w:rsidR="00497600" w:rsidRDefault="00497600" w:rsidP="00497600">
      <w:pPr>
        <w:pStyle w:val="Standard"/>
        <w:rPr>
          <w:rFonts w:cs="Times New Roman"/>
          <w:lang w:eastAsia="en-US"/>
        </w:rPr>
      </w:pPr>
      <w:proofErr w:type="spellStart"/>
      <w:r w:rsidRPr="00F723EE">
        <w:rPr>
          <w:rFonts w:cs="Times New Roman"/>
          <w:lang w:eastAsia="en-US"/>
        </w:rPr>
        <w:t>V.Aišpurs</w:t>
      </w:r>
      <w:proofErr w:type="spellEnd"/>
      <w:r w:rsidRPr="00F723EE">
        <w:rPr>
          <w:rFonts w:cs="Times New Roman"/>
          <w:lang w:eastAsia="en-US"/>
        </w:rPr>
        <w:t xml:space="preserve">, </w:t>
      </w:r>
      <w:proofErr w:type="spellStart"/>
      <w:r w:rsidRPr="00F723EE">
        <w:rPr>
          <w:rFonts w:cs="Times New Roman"/>
          <w:lang w:eastAsia="en-US"/>
        </w:rPr>
        <w:t>izpilddirektora</w:t>
      </w:r>
      <w:proofErr w:type="spellEnd"/>
      <w:r w:rsidRPr="00F723EE">
        <w:rPr>
          <w:rFonts w:cs="Times New Roman"/>
          <w:lang w:eastAsia="en-US"/>
        </w:rPr>
        <w:t xml:space="preserve"> 1.vietnieks;</w:t>
      </w:r>
    </w:p>
    <w:p w14:paraId="096ADEFF" w14:textId="77777777" w:rsidR="00497600" w:rsidRDefault="00497600" w:rsidP="00497600">
      <w:pPr>
        <w:pStyle w:val="Standard"/>
        <w:rPr>
          <w:rFonts w:cs="Times New Roman"/>
          <w:lang w:eastAsia="en-US"/>
        </w:rPr>
      </w:pPr>
      <w:proofErr w:type="spellStart"/>
      <w:r>
        <w:rPr>
          <w:rFonts w:cs="Times New Roman"/>
          <w:lang w:eastAsia="en-US"/>
        </w:rPr>
        <w:t>I.Vorslova</w:t>
      </w:r>
      <w:proofErr w:type="spellEnd"/>
      <w:r>
        <w:rPr>
          <w:rFonts w:cs="Times New Roman"/>
          <w:lang w:eastAsia="en-US"/>
        </w:rPr>
        <w:t xml:space="preserve">, </w:t>
      </w:r>
      <w:proofErr w:type="spellStart"/>
      <w:r>
        <w:rPr>
          <w:rFonts w:cs="Times New Roman"/>
          <w:lang w:eastAsia="en-US"/>
        </w:rPr>
        <w:t>ekonomiste</w:t>
      </w:r>
      <w:proofErr w:type="spellEnd"/>
      <w:r>
        <w:rPr>
          <w:rFonts w:cs="Times New Roman"/>
          <w:lang w:eastAsia="en-US"/>
        </w:rPr>
        <w:t>;</w:t>
      </w:r>
    </w:p>
    <w:p w14:paraId="63F98612" w14:textId="77777777" w:rsidR="00497600" w:rsidRDefault="00497600" w:rsidP="00497600">
      <w:pPr>
        <w:pStyle w:val="Standard"/>
        <w:rPr>
          <w:rFonts w:cs="Times New Roman"/>
          <w:lang w:eastAsia="en-US"/>
        </w:rPr>
      </w:pPr>
      <w:proofErr w:type="spellStart"/>
      <w:r>
        <w:rPr>
          <w:rFonts w:cs="Times New Roman"/>
          <w:lang w:eastAsia="en-US"/>
        </w:rPr>
        <w:t>P.Jacina</w:t>
      </w:r>
      <w:proofErr w:type="spellEnd"/>
      <w:r>
        <w:rPr>
          <w:rFonts w:cs="Times New Roman"/>
          <w:lang w:eastAsia="en-US"/>
        </w:rPr>
        <w:t xml:space="preserve">, </w:t>
      </w:r>
      <w:proofErr w:type="spellStart"/>
      <w:r>
        <w:rPr>
          <w:rFonts w:cs="Times New Roman"/>
          <w:lang w:eastAsia="en-US"/>
        </w:rPr>
        <w:t>pašvaldības</w:t>
      </w:r>
      <w:proofErr w:type="spellEnd"/>
      <w:r>
        <w:rPr>
          <w:rFonts w:cs="Times New Roman"/>
          <w:lang w:eastAsia="en-US"/>
        </w:rPr>
        <w:t xml:space="preserve"> </w:t>
      </w:r>
      <w:proofErr w:type="spellStart"/>
      <w:r>
        <w:rPr>
          <w:rFonts w:cs="Times New Roman"/>
          <w:lang w:eastAsia="en-US"/>
        </w:rPr>
        <w:t>policijas</w:t>
      </w:r>
      <w:proofErr w:type="spellEnd"/>
      <w:r>
        <w:rPr>
          <w:rFonts w:cs="Times New Roman"/>
          <w:lang w:eastAsia="en-US"/>
        </w:rPr>
        <w:t xml:space="preserve"> </w:t>
      </w:r>
      <w:proofErr w:type="spellStart"/>
      <w:r>
        <w:rPr>
          <w:rFonts w:cs="Times New Roman"/>
          <w:lang w:eastAsia="en-US"/>
        </w:rPr>
        <w:t>priekšnieks</w:t>
      </w:r>
      <w:proofErr w:type="spellEnd"/>
      <w:r>
        <w:rPr>
          <w:rFonts w:cs="Times New Roman"/>
          <w:lang w:eastAsia="en-US"/>
        </w:rPr>
        <w:t>;</w:t>
      </w:r>
    </w:p>
    <w:p w14:paraId="76994B89" w14:textId="77777777" w:rsidR="00497600" w:rsidRPr="00F723EE" w:rsidRDefault="00497600" w:rsidP="00497600">
      <w:pPr>
        <w:pStyle w:val="Standard"/>
        <w:rPr>
          <w:rFonts w:cs="Times New Roman"/>
          <w:lang w:eastAsia="en-US"/>
        </w:rPr>
      </w:pPr>
      <w:proofErr w:type="spellStart"/>
      <w:r>
        <w:rPr>
          <w:rFonts w:cs="Times New Roman"/>
          <w:lang w:eastAsia="en-US"/>
        </w:rPr>
        <w:t>I.Bidzāne</w:t>
      </w:r>
      <w:proofErr w:type="spellEnd"/>
      <w:r>
        <w:rPr>
          <w:rFonts w:cs="Times New Roman"/>
          <w:lang w:eastAsia="en-US"/>
        </w:rPr>
        <w:t xml:space="preserve">, </w:t>
      </w:r>
      <w:proofErr w:type="spellStart"/>
      <w:r>
        <w:rPr>
          <w:rFonts w:cs="Times New Roman"/>
          <w:lang w:eastAsia="en-US"/>
        </w:rPr>
        <w:t>Bāriņtiesas</w:t>
      </w:r>
      <w:proofErr w:type="spellEnd"/>
      <w:r>
        <w:rPr>
          <w:rFonts w:cs="Times New Roman"/>
          <w:lang w:eastAsia="en-US"/>
        </w:rPr>
        <w:t xml:space="preserve"> </w:t>
      </w:r>
      <w:proofErr w:type="spellStart"/>
      <w:r>
        <w:rPr>
          <w:rFonts w:cs="Times New Roman"/>
          <w:lang w:eastAsia="en-US"/>
        </w:rPr>
        <w:t>priekšsēdētāja</w:t>
      </w:r>
      <w:proofErr w:type="spellEnd"/>
      <w:r>
        <w:rPr>
          <w:rFonts w:cs="Times New Roman"/>
          <w:lang w:eastAsia="en-US"/>
        </w:rPr>
        <w:t>;</w:t>
      </w:r>
    </w:p>
    <w:p w14:paraId="71F3AF4B" w14:textId="77777777" w:rsidR="00497600" w:rsidRPr="00F723EE" w:rsidRDefault="00497600" w:rsidP="00497600">
      <w:pPr>
        <w:pStyle w:val="Standard"/>
        <w:rPr>
          <w:rFonts w:cs="Times New Roman"/>
          <w:lang w:eastAsia="en-US"/>
        </w:rPr>
      </w:pPr>
      <w:proofErr w:type="spellStart"/>
      <w:r w:rsidRPr="00F723EE">
        <w:rPr>
          <w:rFonts w:cs="Times New Roman"/>
          <w:lang w:eastAsia="en-US"/>
        </w:rPr>
        <w:t>V.Grizāns</w:t>
      </w:r>
      <w:proofErr w:type="spellEnd"/>
      <w:r w:rsidRPr="00F723EE">
        <w:rPr>
          <w:rFonts w:cs="Times New Roman"/>
          <w:lang w:eastAsia="en-US"/>
        </w:rPr>
        <w:t xml:space="preserve">, </w:t>
      </w:r>
      <w:proofErr w:type="spellStart"/>
      <w:r w:rsidRPr="00F723EE">
        <w:rPr>
          <w:rFonts w:cs="Times New Roman"/>
          <w:lang w:eastAsia="en-US"/>
        </w:rPr>
        <w:t>datortīkla</w:t>
      </w:r>
      <w:proofErr w:type="spellEnd"/>
      <w:r w:rsidRPr="00F723EE">
        <w:rPr>
          <w:rFonts w:cs="Times New Roman"/>
          <w:lang w:eastAsia="en-US"/>
        </w:rPr>
        <w:t xml:space="preserve"> </w:t>
      </w:r>
      <w:proofErr w:type="spellStart"/>
      <w:r w:rsidRPr="00F723EE">
        <w:rPr>
          <w:rFonts w:cs="Times New Roman"/>
          <w:lang w:eastAsia="en-US"/>
        </w:rPr>
        <w:t>administrators</w:t>
      </w:r>
      <w:proofErr w:type="spellEnd"/>
      <w:r w:rsidRPr="00F723EE">
        <w:rPr>
          <w:rFonts w:cs="Times New Roman"/>
          <w:lang w:eastAsia="en-US"/>
        </w:rPr>
        <w:t xml:space="preserve">; </w:t>
      </w:r>
    </w:p>
    <w:p w14:paraId="2C98B913" w14:textId="77777777" w:rsidR="00497600" w:rsidRPr="00F723EE" w:rsidRDefault="00497600" w:rsidP="00497600">
      <w:pPr>
        <w:pStyle w:val="Standard"/>
        <w:rPr>
          <w:rFonts w:cs="Times New Roman"/>
          <w:lang w:eastAsia="en-US"/>
        </w:rPr>
      </w:pPr>
    </w:p>
    <w:p w14:paraId="7A00C5DF" w14:textId="77777777" w:rsidR="00497600" w:rsidRPr="00F723EE" w:rsidRDefault="00497600" w:rsidP="00497600">
      <w:r w:rsidRPr="00F723EE">
        <w:t xml:space="preserve">Nepiedalās: Raitis </w:t>
      </w:r>
      <w:proofErr w:type="spellStart"/>
      <w:r w:rsidRPr="00F723EE">
        <w:t>Azins</w:t>
      </w:r>
      <w:proofErr w:type="spellEnd"/>
      <w:r w:rsidRPr="00F723EE">
        <w:t xml:space="preserve"> (darbnespēja), Jāzeps </w:t>
      </w:r>
      <w:proofErr w:type="spellStart"/>
      <w:r w:rsidRPr="00F723EE">
        <w:t>Dobkevičs</w:t>
      </w:r>
      <w:proofErr w:type="spellEnd"/>
      <w:r>
        <w:t xml:space="preserve"> </w:t>
      </w:r>
      <w:r w:rsidRPr="00F723EE">
        <w:t>(</w:t>
      </w:r>
      <w:r>
        <w:t>veselības stāvokļa dēļ</w:t>
      </w:r>
      <w:r w:rsidRPr="00F723EE">
        <w:t>)</w:t>
      </w:r>
      <w:r>
        <w:t>,</w:t>
      </w:r>
      <w:r w:rsidRPr="00F723EE">
        <w:t xml:space="preserve"> Viktorija </w:t>
      </w:r>
      <w:proofErr w:type="spellStart"/>
      <w:r w:rsidRPr="00F723EE">
        <w:t>Lene</w:t>
      </w:r>
      <w:proofErr w:type="spellEnd"/>
      <w:r w:rsidRPr="00F723EE">
        <w:t xml:space="preserve"> (darbnespēja), Ivars </w:t>
      </w:r>
      <w:proofErr w:type="spellStart"/>
      <w:r w:rsidRPr="00F723EE">
        <w:t>Plivčs</w:t>
      </w:r>
      <w:proofErr w:type="spellEnd"/>
      <w:r>
        <w:t xml:space="preserve"> </w:t>
      </w:r>
      <w:r w:rsidRPr="00F723EE">
        <w:t>(</w:t>
      </w:r>
      <w:r>
        <w:t>attaisnojošs iemesls</w:t>
      </w:r>
      <w:r w:rsidRPr="00F723EE">
        <w:t>)</w:t>
      </w:r>
      <w:r>
        <w:t>,</w:t>
      </w:r>
      <w:r w:rsidRPr="001E72EC">
        <w:t xml:space="preserve"> </w:t>
      </w:r>
      <w:r w:rsidRPr="00F723EE">
        <w:t>Janīna Vanaga</w:t>
      </w:r>
      <w:r>
        <w:t xml:space="preserve"> </w:t>
      </w:r>
      <w:r w:rsidRPr="00F723EE">
        <w:t>(</w:t>
      </w:r>
      <w:r>
        <w:t>attaisnojošs iemesls</w:t>
      </w:r>
      <w:r w:rsidRPr="00F723EE">
        <w:t>)</w:t>
      </w:r>
      <w:r>
        <w:t>.</w:t>
      </w:r>
    </w:p>
    <w:p w14:paraId="0AB3F027" w14:textId="77777777" w:rsidR="00497600" w:rsidRPr="00F723EE" w:rsidRDefault="00497600" w:rsidP="00497600"/>
    <w:p w14:paraId="3410D0A0" w14:textId="77777777" w:rsidR="00497600" w:rsidRDefault="00497600" w:rsidP="00497600">
      <w:pPr>
        <w:jc w:val="both"/>
        <w:rPr>
          <w:bCs/>
        </w:rPr>
      </w:pPr>
    </w:p>
    <w:p w14:paraId="04205668" w14:textId="77777777" w:rsidR="00497600" w:rsidRPr="00F723EE" w:rsidRDefault="00497600" w:rsidP="00497600">
      <w:pPr>
        <w:jc w:val="both"/>
        <w:rPr>
          <w:bCs/>
        </w:rPr>
      </w:pPr>
    </w:p>
    <w:p w14:paraId="679F83CF" w14:textId="77777777" w:rsidR="00497600" w:rsidRPr="00F723EE" w:rsidRDefault="00497600" w:rsidP="00497600">
      <w:pPr>
        <w:suppressAutoHyphens/>
        <w:jc w:val="both"/>
        <w:rPr>
          <w:rFonts w:eastAsia="SimSun"/>
          <w:b/>
          <w:lang w:eastAsia="zh-CN" w:bidi="hi-IN"/>
        </w:rPr>
      </w:pPr>
      <w:r w:rsidRPr="00F723EE">
        <w:rPr>
          <w:rStyle w:val="markedcontent"/>
          <w:b/>
          <w:bCs/>
        </w:rPr>
        <w:t>Atklāti balsojot ar 1</w:t>
      </w:r>
      <w:r>
        <w:rPr>
          <w:rStyle w:val="markedcontent"/>
          <w:b/>
          <w:bCs/>
        </w:rPr>
        <w:t>0</w:t>
      </w:r>
      <w:r w:rsidRPr="00F723EE">
        <w:rPr>
          <w:rStyle w:val="markedcontent"/>
          <w:b/>
          <w:bCs/>
        </w:rPr>
        <w:t xml:space="preserve"> balsīm „par”</w:t>
      </w:r>
      <w:r w:rsidRPr="00F723EE">
        <w:rPr>
          <w:rStyle w:val="markedcontent"/>
        </w:rPr>
        <w:t xml:space="preserve"> (</w:t>
      </w:r>
      <w:r w:rsidRPr="006A717F">
        <w:t xml:space="preserve">Aivars </w:t>
      </w:r>
      <w:proofErr w:type="spellStart"/>
      <w:r w:rsidRPr="006A717F">
        <w:t>Bačkurs</w:t>
      </w:r>
      <w:proofErr w:type="spellEnd"/>
      <w:r w:rsidRPr="006A717F">
        <w:t xml:space="preserve">, Aleksandrs </w:t>
      </w:r>
      <w:proofErr w:type="spellStart"/>
      <w:r w:rsidRPr="006A717F">
        <w:t>Jevtušoks</w:t>
      </w:r>
      <w:proofErr w:type="spellEnd"/>
      <w:r w:rsidRPr="006A717F">
        <w:t xml:space="preserve">, Antons Ļaksa, Armands </w:t>
      </w:r>
      <w:proofErr w:type="spellStart"/>
      <w:r w:rsidRPr="006A717F">
        <w:t>Pudniks</w:t>
      </w:r>
      <w:proofErr w:type="spellEnd"/>
      <w:r w:rsidRPr="006A717F">
        <w:t xml:space="preserve">, Viktors Stikuts, Aivars </w:t>
      </w:r>
      <w:proofErr w:type="spellStart"/>
      <w:r w:rsidRPr="006A717F">
        <w:t>Trūlis</w:t>
      </w:r>
      <w:proofErr w:type="spellEnd"/>
      <w:r w:rsidRPr="006A717F">
        <w:t xml:space="preserve">, Jānis </w:t>
      </w:r>
      <w:proofErr w:type="spellStart"/>
      <w:r w:rsidRPr="006A717F">
        <w:t>Tukāns</w:t>
      </w:r>
      <w:proofErr w:type="spellEnd"/>
      <w:r w:rsidRPr="006A717F">
        <w:t xml:space="preserve">, Gunārs Upenieks, Ēriks </w:t>
      </w:r>
      <w:proofErr w:type="spellStart"/>
      <w:r w:rsidRPr="006A717F">
        <w:t>Zaikovskis</w:t>
      </w:r>
      <w:proofErr w:type="spellEnd"/>
      <w:r w:rsidRPr="006A717F">
        <w:t xml:space="preserve">, Dmitrijs </w:t>
      </w:r>
      <w:proofErr w:type="spellStart"/>
      <w:r w:rsidRPr="006A717F">
        <w:t>Zalbovičs</w:t>
      </w:r>
      <w:proofErr w:type="spellEnd"/>
      <w:r w:rsidRPr="006A717F">
        <w:rPr>
          <w:rStyle w:val="markedcontent"/>
        </w:rPr>
        <w:t>)</w:t>
      </w:r>
      <w:r w:rsidRPr="00F723EE">
        <w:rPr>
          <w:rStyle w:val="markedcontent"/>
        </w:rPr>
        <w:t>, „pret” nav, „atturas” nav,</w:t>
      </w:r>
      <w:r w:rsidRPr="00F723EE">
        <w:t xml:space="preserve"> </w:t>
      </w:r>
      <w:r w:rsidRPr="00F723EE">
        <w:rPr>
          <w:rFonts w:eastAsia="SimSun"/>
          <w:b/>
          <w:lang w:eastAsia="zh-CN" w:bidi="hi-IN"/>
        </w:rPr>
        <w:t>Krāslavas novada pašvaldības dome NOLEMJ:</w:t>
      </w:r>
    </w:p>
    <w:p w14:paraId="6D908698" w14:textId="77777777" w:rsidR="00497600" w:rsidRPr="00F723EE" w:rsidRDefault="00497600" w:rsidP="00497600">
      <w:pPr>
        <w:suppressAutoHyphens/>
        <w:jc w:val="both"/>
      </w:pPr>
    </w:p>
    <w:p w14:paraId="5C8872B9" w14:textId="77777777" w:rsidR="00497600" w:rsidRPr="00F723EE" w:rsidRDefault="00497600" w:rsidP="00497600">
      <w:pPr>
        <w:jc w:val="both"/>
        <w:rPr>
          <w:bCs/>
        </w:rPr>
      </w:pPr>
      <w:r w:rsidRPr="00F723EE">
        <w:rPr>
          <w:b/>
        </w:rPr>
        <w:t xml:space="preserve">Apstiprināt </w:t>
      </w:r>
      <w:r w:rsidRPr="00F723EE">
        <w:rPr>
          <w:bCs/>
        </w:rPr>
        <w:t>pašvaldības domes sēde</w:t>
      </w:r>
      <w:r>
        <w:rPr>
          <w:bCs/>
        </w:rPr>
        <w:t>s</w:t>
      </w:r>
      <w:r w:rsidRPr="00F723EE">
        <w:rPr>
          <w:bCs/>
        </w:rPr>
        <w:t xml:space="preserve"> darba kārtību</w:t>
      </w:r>
      <w:r>
        <w:rPr>
          <w:bCs/>
        </w:rPr>
        <w:t>.</w:t>
      </w:r>
    </w:p>
    <w:p w14:paraId="79A606A2" w14:textId="77777777" w:rsidR="00497600" w:rsidRDefault="00497600" w:rsidP="00497600">
      <w:pPr>
        <w:pStyle w:val="Paraststmeklis"/>
        <w:spacing w:before="0" w:beforeAutospacing="0" w:after="0" w:afterAutospacing="0"/>
        <w:jc w:val="both"/>
        <w:rPr>
          <w:sz w:val="28"/>
          <w:szCs w:val="28"/>
        </w:rPr>
      </w:pPr>
    </w:p>
    <w:p w14:paraId="7159767A" w14:textId="77777777" w:rsidR="00497600" w:rsidRDefault="00497600" w:rsidP="00497600">
      <w:pPr>
        <w:pStyle w:val="Paraststmeklis"/>
        <w:spacing w:before="0" w:beforeAutospacing="0" w:after="0" w:afterAutospacing="0"/>
        <w:jc w:val="both"/>
        <w:rPr>
          <w:sz w:val="28"/>
          <w:szCs w:val="28"/>
        </w:rPr>
      </w:pPr>
    </w:p>
    <w:p w14:paraId="10230974" w14:textId="77777777" w:rsidR="00497600" w:rsidRDefault="00497600" w:rsidP="00497600">
      <w:pPr>
        <w:pStyle w:val="Paraststmeklis"/>
        <w:spacing w:before="0" w:beforeAutospacing="0" w:after="0" w:afterAutospacing="0"/>
        <w:jc w:val="both"/>
        <w:rPr>
          <w:sz w:val="28"/>
          <w:szCs w:val="28"/>
        </w:rPr>
      </w:pPr>
    </w:p>
    <w:p w14:paraId="2B2E669B" w14:textId="77777777" w:rsidR="00497600" w:rsidRDefault="00497600" w:rsidP="00497600">
      <w:pPr>
        <w:pStyle w:val="Paraststmeklis"/>
        <w:spacing w:before="0" w:beforeAutospacing="0" w:after="0" w:afterAutospacing="0"/>
        <w:jc w:val="both"/>
        <w:rPr>
          <w:sz w:val="28"/>
          <w:szCs w:val="28"/>
        </w:rPr>
      </w:pPr>
    </w:p>
    <w:p w14:paraId="2E231C61" w14:textId="77777777" w:rsidR="00497600" w:rsidRDefault="00497600" w:rsidP="00497600">
      <w:pPr>
        <w:pStyle w:val="Paraststmeklis"/>
        <w:spacing w:before="0" w:beforeAutospacing="0" w:after="0" w:afterAutospacing="0"/>
        <w:jc w:val="both"/>
        <w:rPr>
          <w:b/>
          <w:bCs/>
        </w:rPr>
      </w:pPr>
    </w:p>
    <w:p w14:paraId="14048770" w14:textId="77777777" w:rsidR="00497600" w:rsidRDefault="00497600" w:rsidP="00497600">
      <w:pPr>
        <w:pStyle w:val="Paraststmeklis"/>
        <w:spacing w:before="0" w:beforeAutospacing="0" w:after="0" w:afterAutospacing="0"/>
        <w:jc w:val="both"/>
        <w:rPr>
          <w:b/>
          <w:bCs/>
        </w:rPr>
      </w:pPr>
    </w:p>
    <w:p w14:paraId="0CCC9122" w14:textId="77777777" w:rsidR="00497600" w:rsidRPr="006A717F" w:rsidRDefault="00497600" w:rsidP="00497600">
      <w:pPr>
        <w:pStyle w:val="Paraststmeklis"/>
        <w:spacing w:before="0" w:beforeAutospacing="0" w:after="0" w:afterAutospacing="0"/>
        <w:jc w:val="both"/>
        <w:rPr>
          <w:b/>
          <w:bCs/>
        </w:rPr>
      </w:pPr>
      <w:r w:rsidRPr="006A717F">
        <w:rPr>
          <w:b/>
          <w:bCs/>
        </w:rPr>
        <w:t>Darba kārtība:</w:t>
      </w:r>
    </w:p>
    <w:p w14:paraId="1EE876BB" w14:textId="77777777" w:rsidR="00497600" w:rsidRPr="006A717F" w:rsidRDefault="00497600" w:rsidP="00497600">
      <w:pPr>
        <w:pStyle w:val="Paraststmeklis"/>
        <w:numPr>
          <w:ilvl w:val="0"/>
          <w:numId w:val="5"/>
        </w:numPr>
        <w:spacing w:before="0" w:beforeAutospacing="0" w:after="0" w:afterAutospacing="0"/>
        <w:ind w:left="357"/>
      </w:pPr>
      <w:bookmarkStart w:id="1" w:name="_Hlk89257161"/>
      <w:r w:rsidRPr="006A717F">
        <w:t>Par Krāslavas novada Bāriņtiesas priekšsēdētāja un bāriņtiesas locekļu ievēlēšanu</w:t>
      </w:r>
    </w:p>
    <w:p w14:paraId="571FB24F" w14:textId="77777777" w:rsidR="00497600" w:rsidRPr="006A717F" w:rsidRDefault="00497600" w:rsidP="00497600">
      <w:pPr>
        <w:pStyle w:val="Sarakstarindkopa"/>
        <w:numPr>
          <w:ilvl w:val="0"/>
          <w:numId w:val="5"/>
        </w:numPr>
        <w:spacing w:after="0"/>
        <w:ind w:left="357"/>
        <w:rPr>
          <w:rFonts w:ascii="Times New Roman" w:hAnsi="Times New Roman" w:cs="Times New Roman"/>
          <w:sz w:val="24"/>
          <w:szCs w:val="24"/>
        </w:rPr>
      </w:pPr>
      <w:r w:rsidRPr="006A717F">
        <w:rPr>
          <w:rFonts w:ascii="Times New Roman" w:hAnsi="Times New Roman" w:cs="Times New Roman"/>
          <w:sz w:val="24"/>
          <w:szCs w:val="24"/>
        </w:rPr>
        <w:t>Par Krāslavas novada pašvaldības bāriņtiesas amatu un amatalgu sarakstu</w:t>
      </w:r>
    </w:p>
    <w:p w14:paraId="76085A63" w14:textId="77777777" w:rsidR="00497600" w:rsidRPr="006A717F" w:rsidRDefault="00497600" w:rsidP="00497600">
      <w:pPr>
        <w:pStyle w:val="Sarakstarindkopa"/>
        <w:numPr>
          <w:ilvl w:val="0"/>
          <w:numId w:val="5"/>
        </w:numPr>
        <w:spacing w:after="0" w:line="240" w:lineRule="auto"/>
        <w:ind w:left="357" w:hanging="357"/>
        <w:rPr>
          <w:rFonts w:ascii="Times New Roman" w:hAnsi="Times New Roman" w:cs="Times New Roman"/>
          <w:bCs/>
          <w:sz w:val="24"/>
          <w:szCs w:val="24"/>
        </w:rPr>
      </w:pPr>
      <w:r w:rsidRPr="006A717F">
        <w:rPr>
          <w:rFonts w:ascii="Times New Roman" w:hAnsi="Times New Roman" w:cs="Times New Roman"/>
          <w:bCs/>
          <w:sz w:val="24"/>
          <w:szCs w:val="24"/>
        </w:rPr>
        <w:t>Par nekustamā īpašuma nodokļa un zemes nomas administrēšanu ar 2022.gada 1.janvāri</w:t>
      </w:r>
    </w:p>
    <w:p w14:paraId="39807210" w14:textId="77777777" w:rsidR="00497600" w:rsidRPr="006A717F" w:rsidRDefault="00497600" w:rsidP="00497600">
      <w:pPr>
        <w:pStyle w:val="Sarakstarindkopa"/>
        <w:numPr>
          <w:ilvl w:val="0"/>
          <w:numId w:val="5"/>
        </w:numPr>
        <w:spacing w:after="0"/>
        <w:ind w:left="357" w:hanging="357"/>
        <w:rPr>
          <w:rFonts w:ascii="Times New Roman" w:hAnsi="Times New Roman" w:cs="Times New Roman"/>
          <w:sz w:val="24"/>
          <w:szCs w:val="24"/>
        </w:rPr>
      </w:pPr>
      <w:r w:rsidRPr="006A717F">
        <w:rPr>
          <w:rFonts w:ascii="Times New Roman" w:hAnsi="Times New Roman" w:cs="Times New Roman"/>
          <w:sz w:val="24"/>
          <w:szCs w:val="24"/>
        </w:rPr>
        <w:t>Par grozījumiem Krāslavas novada pašvaldības iestāžu un pašvaldības amatu un amatalgu sarakstos</w:t>
      </w:r>
    </w:p>
    <w:p w14:paraId="0FA4B173" w14:textId="77777777" w:rsidR="00497600" w:rsidRPr="006A717F" w:rsidRDefault="00497600" w:rsidP="00497600">
      <w:pPr>
        <w:pStyle w:val="Sarakstarindkopa"/>
        <w:numPr>
          <w:ilvl w:val="0"/>
          <w:numId w:val="5"/>
        </w:numPr>
        <w:shd w:val="clear" w:color="auto" w:fill="FFFFFF"/>
        <w:spacing w:after="0"/>
        <w:ind w:hanging="357"/>
        <w:rPr>
          <w:rFonts w:ascii="Times New Roman" w:hAnsi="Times New Roman" w:cs="Times New Roman"/>
          <w:color w:val="000000"/>
          <w:sz w:val="24"/>
          <w:szCs w:val="24"/>
        </w:rPr>
      </w:pPr>
      <w:r w:rsidRPr="006A717F">
        <w:rPr>
          <w:rFonts w:ascii="Times New Roman" w:hAnsi="Times New Roman" w:cs="Times New Roman"/>
          <w:color w:val="000000"/>
          <w:sz w:val="24"/>
          <w:szCs w:val="24"/>
        </w:rPr>
        <w:t>Par būvju Priežu ielā 9, Krāslavā nojaukšanu</w:t>
      </w:r>
    </w:p>
    <w:p w14:paraId="3C382FE4" w14:textId="77777777" w:rsidR="00497600" w:rsidRPr="006A717F" w:rsidRDefault="00497600" w:rsidP="00497600">
      <w:pPr>
        <w:pStyle w:val="Sarakstarindkopa"/>
        <w:numPr>
          <w:ilvl w:val="0"/>
          <w:numId w:val="5"/>
        </w:numPr>
        <w:shd w:val="clear" w:color="auto" w:fill="FFFFFF"/>
        <w:rPr>
          <w:rFonts w:ascii="Times New Roman" w:hAnsi="Times New Roman" w:cs="Times New Roman"/>
          <w:sz w:val="24"/>
          <w:szCs w:val="24"/>
        </w:rPr>
      </w:pPr>
      <w:r w:rsidRPr="006A717F">
        <w:rPr>
          <w:rFonts w:ascii="Times New Roman" w:hAnsi="Times New Roman" w:cs="Times New Roman"/>
          <w:sz w:val="24"/>
          <w:szCs w:val="24"/>
        </w:rPr>
        <w:t>Par telpu nomas līguma slēgšanu ar SIA “Daugavpils autobusu parks”</w:t>
      </w:r>
    </w:p>
    <w:bookmarkEnd w:id="1"/>
    <w:p w14:paraId="529210A0" w14:textId="77777777" w:rsidR="00497600" w:rsidRPr="006A717F" w:rsidRDefault="00497600" w:rsidP="00497600">
      <w:pPr>
        <w:pStyle w:val="Paraststmeklis"/>
        <w:spacing w:before="0" w:beforeAutospacing="0" w:after="0" w:afterAutospacing="0"/>
        <w:rPr>
          <w:b/>
          <w:bCs/>
          <w:u w:val="single"/>
        </w:rPr>
      </w:pPr>
    </w:p>
    <w:p w14:paraId="489498F3" w14:textId="77777777" w:rsidR="00497600" w:rsidRPr="006A717F" w:rsidRDefault="00497600" w:rsidP="00497600">
      <w:pPr>
        <w:pStyle w:val="Paraststmeklis"/>
        <w:spacing w:before="0" w:beforeAutospacing="0" w:after="0" w:afterAutospacing="0"/>
        <w:jc w:val="center"/>
        <w:rPr>
          <w:b/>
          <w:bCs/>
          <w:u w:val="single"/>
        </w:rPr>
      </w:pPr>
    </w:p>
    <w:p w14:paraId="07BC7F6B" w14:textId="77777777" w:rsidR="00497600" w:rsidRDefault="00497600" w:rsidP="00497600">
      <w:pPr>
        <w:pStyle w:val="Paraststmeklis"/>
        <w:spacing w:before="0" w:beforeAutospacing="0" w:after="0" w:afterAutospacing="0"/>
        <w:jc w:val="center"/>
        <w:rPr>
          <w:b/>
          <w:bCs/>
        </w:rPr>
      </w:pPr>
    </w:p>
    <w:p w14:paraId="6570D6E1" w14:textId="77777777" w:rsidR="00497600" w:rsidRPr="006A717F" w:rsidRDefault="00497600" w:rsidP="00497600">
      <w:pPr>
        <w:pStyle w:val="Paraststmeklis"/>
        <w:spacing w:before="0" w:beforeAutospacing="0" w:after="0" w:afterAutospacing="0"/>
        <w:jc w:val="center"/>
        <w:rPr>
          <w:b/>
          <w:bCs/>
        </w:rPr>
      </w:pPr>
      <w:r w:rsidRPr="006A717F">
        <w:rPr>
          <w:b/>
          <w:bCs/>
        </w:rPr>
        <w:t>1.§</w:t>
      </w:r>
    </w:p>
    <w:p w14:paraId="34F0599E" w14:textId="77777777" w:rsidR="00497600" w:rsidRPr="006A717F" w:rsidRDefault="00497600" w:rsidP="00497600">
      <w:pPr>
        <w:pStyle w:val="Paraststmeklis"/>
        <w:spacing w:before="0" w:beforeAutospacing="0" w:after="0" w:afterAutospacing="0"/>
        <w:jc w:val="center"/>
        <w:rPr>
          <w:b/>
          <w:bCs/>
          <w:u w:val="single"/>
        </w:rPr>
      </w:pPr>
      <w:r w:rsidRPr="006A717F">
        <w:rPr>
          <w:b/>
          <w:bCs/>
          <w:u w:val="single"/>
        </w:rPr>
        <w:t>Par Krāslavas novada Bāriņtiesas priekšsēdētāja un bāriņtiesas locekļu ievēlēšanu</w:t>
      </w:r>
    </w:p>
    <w:p w14:paraId="03AAE11D" w14:textId="77777777" w:rsidR="00497600" w:rsidRPr="006227C7" w:rsidRDefault="00497600" w:rsidP="00497600">
      <w:pPr>
        <w:pStyle w:val="Paraststmeklis"/>
        <w:spacing w:before="0" w:beforeAutospacing="0" w:after="0" w:afterAutospacing="0"/>
        <w:jc w:val="both"/>
      </w:pPr>
      <w:r w:rsidRPr="006227C7">
        <w:t xml:space="preserve">Ziņo: </w:t>
      </w:r>
      <w:proofErr w:type="spellStart"/>
      <w:r w:rsidRPr="006227C7">
        <w:t>G.Upenieks</w:t>
      </w:r>
      <w:proofErr w:type="spellEnd"/>
    </w:p>
    <w:p w14:paraId="4D8AB96D" w14:textId="77777777" w:rsidR="00497600" w:rsidRDefault="00497600" w:rsidP="00497600">
      <w:pPr>
        <w:pStyle w:val="Paraststmeklis"/>
        <w:spacing w:before="0" w:beforeAutospacing="0" w:after="0" w:afterAutospacing="0"/>
        <w:jc w:val="both"/>
      </w:pPr>
      <w:r>
        <w:t xml:space="preserve">Debatēs piedalās: </w:t>
      </w:r>
      <w:proofErr w:type="spellStart"/>
      <w:r>
        <w:t>Ē.Zaikovskis</w:t>
      </w:r>
      <w:proofErr w:type="spellEnd"/>
    </w:p>
    <w:p w14:paraId="5DF864A9" w14:textId="77777777" w:rsidR="00497600" w:rsidRPr="006227C7" w:rsidRDefault="00497600" w:rsidP="00497600">
      <w:pPr>
        <w:pStyle w:val="Paraststmeklis"/>
        <w:spacing w:before="0" w:beforeAutospacing="0" w:after="0" w:afterAutospacing="0"/>
        <w:jc w:val="both"/>
      </w:pPr>
    </w:p>
    <w:p w14:paraId="1D3A8DF9" w14:textId="77777777" w:rsidR="00497600" w:rsidRPr="006A717F" w:rsidRDefault="00497600" w:rsidP="00497600">
      <w:pPr>
        <w:pStyle w:val="Paraststmeklis"/>
        <w:spacing w:before="0" w:beforeAutospacing="0" w:after="0" w:afterAutospacing="0"/>
        <w:ind w:firstLine="720"/>
        <w:jc w:val="both"/>
        <w:rPr>
          <w:color w:val="000000"/>
        </w:rPr>
      </w:pPr>
      <w:r w:rsidRPr="006A717F">
        <w:rPr>
          <w:color w:val="000000"/>
        </w:rPr>
        <w:t xml:space="preserve">Ar Krāslavas novada pašvaldības domes 2021.gada </w:t>
      </w:r>
      <w:r w:rsidRPr="006A717F">
        <w:t>28.oktobra</w:t>
      </w:r>
      <w:r w:rsidRPr="006A717F">
        <w:rPr>
          <w:color w:val="000000"/>
        </w:rPr>
        <w:t xml:space="preserve"> lēmumu tika nolemts organizēt atklātu pretendentu konkursu uz Krāslavas novada Bāriņtiesas priekšsēdētāja un bāriņtiesas locekļu amatiem.  </w:t>
      </w:r>
    </w:p>
    <w:p w14:paraId="6A65567B" w14:textId="77777777" w:rsidR="00497600" w:rsidRPr="006A717F" w:rsidRDefault="00497600" w:rsidP="00497600">
      <w:pPr>
        <w:pStyle w:val="Paraststmeklis"/>
        <w:spacing w:before="0" w:beforeAutospacing="0" w:after="0" w:afterAutospacing="0"/>
        <w:ind w:firstLine="720"/>
        <w:jc w:val="both"/>
        <w:rPr>
          <w:color w:val="000000"/>
        </w:rPr>
      </w:pPr>
      <w:r w:rsidRPr="006A717F">
        <w:rPr>
          <w:color w:val="000000"/>
        </w:rPr>
        <w:t>Bāriņtiesas priekšsēdētājam un bāriņtiesas locekļiem Bāriņtiesu likumā ir noteiktas prasības, kurām ir jāatbilst pretendentiem, bez tam likuma Pārejas noteikumu 22.punkta pirmā daļa nosaka, ka </w:t>
      </w:r>
      <w:r w:rsidRPr="006A717F">
        <w:rPr>
          <w:rStyle w:val="Izclums"/>
          <w:color w:val="000000"/>
        </w:rPr>
        <w:t>amatu konkursā priekšroka dodama tiem pretendentiem, kuri ievēlēti bāriņtiesas sastāvā līdz 2021.gada 30.jūnijam un kuru pilnvaru termiņš nav beidzies līdz jaunās bāriņtiesas izveidošanai saistībā ar administratīvi teritoriālo reformu.</w:t>
      </w:r>
    </w:p>
    <w:p w14:paraId="4CB3A265" w14:textId="77777777" w:rsidR="00497600" w:rsidRDefault="00497600" w:rsidP="00497600">
      <w:pPr>
        <w:suppressAutoHyphens/>
        <w:jc w:val="both"/>
        <w:rPr>
          <w:rStyle w:val="Izclums"/>
          <w:bCs/>
          <w:i w:val="0"/>
          <w:color w:val="000000"/>
        </w:rPr>
      </w:pPr>
      <w:r w:rsidRPr="006A717F">
        <w:rPr>
          <w:color w:val="000000"/>
        </w:rPr>
        <w:t xml:space="preserve">Ņemot vērā norādīto un pamatojoties uz likuma „Par pašvaldībām” 21. panta pirmās daļas 26.punktu, kas nosaka, ka dome </w:t>
      </w:r>
      <w:proofErr w:type="spellStart"/>
      <w:r w:rsidRPr="006A717F">
        <w:rPr>
          <w:color w:val="000000"/>
        </w:rPr>
        <w:t>ievēl</w:t>
      </w:r>
      <w:proofErr w:type="spellEnd"/>
      <w:r w:rsidRPr="006A717F">
        <w:rPr>
          <w:color w:val="000000"/>
        </w:rPr>
        <w:t xml:space="preserve"> un atbrīvo (atceļ) bāriņtiesu priekšsēdētājus un locekļus</w:t>
      </w:r>
      <w:r w:rsidRPr="006A717F">
        <w:rPr>
          <w:rStyle w:val="Izclums"/>
          <w:bCs/>
          <w:color w:val="000000"/>
        </w:rPr>
        <w:t xml:space="preserve">, </w:t>
      </w:r>
    </w:p>
    <w:p w14:paraId="2269E43F" w14:textId="77777777" w:rsidR="00497600" w:rsidRDefault="00497600" w:rsidP="00497600">
      <w:pPr>
        <w:suppressAutoHyphens/>
        <w:jc w:val="both"/>
        <w:rPr>
          <w:rStyle w:val="Izclums"/>
          <w:bCs/>
          <w:i w:val="0"/>
          <w:color w:val="000000"/>
        </w:rPr>
      </w:pPr>
    </w:p>
    <w:p w14:paraId="5365F969" w14:textId="77777777" w:rsidR="00497600" w:rsidRDefault="00497600" w:rsidP="00497600">
      <w:pPr>
        <w:suppressAutoHyphens/>
        <w:jc w:val="both"/>
      </w:pPr>
      <w:r>
        <w:rPr>
          <w:rStyle w:val="markedcontent"/>
          <w:b/>
          <w:bCs/>
        </w:rPr>
        <w:t>a</w:t>
      </w:r>
      <w:r w:rsidRPr="00F723EE">
        <w:rPr>
          <w:rStyle w:val="markedcontent"/>
          <w:b/>
          <w:bCs/>
        </w:rPr>
        <w:t>tklāti balsojot ar 1</w:t>
      </w:r>
      <w:r>
        <w:rPr>
          <w:rStyle w:val="markedcontent"/>
          <w:b/>
          <w:bCs/>
        </w:rPr>
        <w:t>0</w:t>
      </w:r>
      <w:r w:rsidRPr="00F723EE">
        <w:rPr>
          <w:rStyle w:val="markedcontent"/>
          <w:b/>
          <w:bCs/>
        </w:rPr>
        <w:t xml:space="preserve"> balsīm „par”</w:t>
      </w:r>
      <w:r w:rsidRPr="00F723EE">
        <w:rPr>
          <w:rStyle w:val="markedcontent"/>
        </w:rPr>
        <w:t xml:space="preserve"> (</w:t>
      </w:r>
      <w:r w:rsidRPr="006A717F">
        <w:t xml:space="preserve">Aivars </w:t>
      </w:r>
      <w:proofErr w:type="spellStart"/>
      <w:r w:rsidRPr="006A717F">
        <w:t>Bačkurs</w:t>
      </w:r>
      <w:proofErr w:type="spellEnd"/>
      <w:r w:rsidRPr="006A717F">
        <w:t xml:space="preserve">, Aleksandrs </w:t>
      </w:r>
      <w:proofErr w:type="spellStart"/>
      <w:r w:rsidRPr="006A717F">
        <w:t>Jevtušoks</w:t>
      </w:r>
      <w:proofErr w:type="spellEnd"/>
      <w:r w:rsidRPr="006A717F">
        <w:t xml:space="preserve">, Antons Ļaksa, Armands </w:t>
      </w:r>
      <w:proofErr w:type="spellStart"/>
      <w:r w:rsidRPr="006A717F">
        <w:t>Pudniks</w:t>
      </w:r>
      <w:proofErr w:type="spellEnd"/>
      <w:r w:rsidRPr="006A717F">
        <w:t xml:space="preserve">, Viktors Stikuts, Aivars </w:t>
      </w:r>
      <w:proofErr w:type="spellStart"/>
      <w:r w:rsidRPr="006A717F">
        <w:t>Trūlis</w:t>
      </w:r>
      <w:proofErr w:type="spellEnd"/>
      <w:r w:rsidRPr="006A717F">
        <w:t xml:space="preserve">, Jānis </w:t>
      </w:r>
      <w:proofErr w:type="spellStart"/>
      <w:r w:rsidRPr="006A717F">
        <w:t>Tukāns</w:t>
      </w:r>
      <w:proofErr w:type="spellEnd"/>
      <w:r w:rsidRPr="006A717F">
        <w:t xml:space="preserve">, Gunārs Upenieks, Ēriks </w:t>
      </w:r>
      <w:proofErr w:type="spellStart"/>
      <w:r w:rsidRPr="006A717F">
        <w:t>Zaikovskis</w:t>
      </w:r>
      <w:proofErr w:type="spellEnd"/>
      <w:r w:rsidRPr="006A717F">
        <w:t xml:space="preserve">, Dmitrijs </w:t>
      </w:r>
      <w:proofErr w:type="spellStart"/>
      <w:r w:rsidRPr="006A717F">
        <w:t>Zalbovičs</w:t>
      </w:r>
      <w:proofErr w:type="spellEnd"/>
      <w:r w:rsidRPr="006A717F">
        <w:rPr>
          <w:rStyle w:val="markedcontent"/>
        </w:rPr>
        <w:t>)</w:t>
      </w:r>
      <w:r w:rsidRPr="00F723EE">
        <w:rPr>
          <w:rStyle w:val="markedcontent"/>
        </w:rPr>
        <w:t>, „pret” nav, „atturas” nav,</w:t>
      </w:r>
      <w:r w:rsidRPr="00F723EE">
        <w:t xml:space="preserve"> </w:t>
      </w:r>
    </w:p>
    <w:p w14:paraId="0A1E17A6" w14:textId="77777777" w:rsidR="00497600" w:rsidRPr="00F723EE" w:rsidRDefault="00497600" w:rsidP="00497600">
      <w:pPr>
        <w:suppressAutoHyphens/>
        <w:jc w:val="both"/>
        <w:rPr>
          <w:rFonts w:eastAsia="SimSun"/>
          <w:b/>
          <w:lang w:eastAsia="zh-CN" w:bidi="hi-IN"/>
        </w:rPr>
      </w:pPr>
      <w:r w:rsidRPr="00F723EE">
        <w:rPr>
          <w:rFonts w:eastAsia="SimSun"/>
          <w:b/>
          <w:lang w:eastAsia="zh-CN" w:bidi="hi-IN"/>
        </w:rPr>
        <w:t>Krāslavas novada pašvaldības dome NOLEMJ:</w:t>
      </w:r>
    </w:p>
    <w:p w14:paraId="3F7E015D" w14:textId="77777777" w:rsidR="00497600" w:rsidRPr="006A717F" w:rsidRDefault="00497600" w:rsidP="00497600">
      <w:pPr>
        <w:jc w:val="both"/>
        <w:rPr>
          <w:i/>
          <w:color w:val="000000"/>
        </w:rPr>
      </w:pPr>
    </w:p>
    <w:p w14:paraId="60072041" w14:textId="3EA75338" w:rsidR="00497600" w:rsidRPr="006A717F" w:rsidRDefault="00497600" w:rsidP="00497600">
      <w:pPr>
        <w:pStyle w:val="Paraststmeklis"/>
        <w:spacing w:before="0" w:beforeAutospacing="0" w:after="0" w:afterAutospacing="0"/>
        <w:ind w:firstLine="210"/>
        <w:jc w:val="both"/>
        <w:rPr>
          <w:color w:val="000000"/>
        </w:rPr>
      </w:pPr>
      <w:r w:rsidRPr="006A717F">
        <w:rPr>
          <w:color w:val="000000"/>
        </w:rPr>
        <w:t xml:space="preserve">1.      </w:t>
      </w:r>
      <w:r w:rsidRPr="006A717F">
        <w:rPr>
          <w:b/>
          <w:bCs/>
          <w:color w:val="000000"/>
        </w:rPr>
        <w:t xml:space="preserve">Par Krāslavas </w:t>
      </w:r>
      <w:r w:rsidRPr="006A717F">
        <w:rPr>
          <w:b/>
          <w:bCs/>
        </w:rPr>
        <w:t>novada Bāriņtiesas priekšsēdētāju</w:t>
      </w:r>
      <w:r w:rsidRPr="006A717F">
        <w:t xml:space="preserve"> </w:t>
      </w:r>
      <w:r w:rsidRPr="006A717F">
        <w:rPr>
          <w:b/>
          <w:bCs/>
        </w:rPr>
        <w:t xml:space="preserve">ievēlēt Ilonu </w:t>
      </w:r>
      <w:proofErr w:type="spellStart"/>
      <w:r w:rsidRPr="006A717F">
        <w:rPr>
          <w:b/>
          <w:bCs/>
        </w:rPr>
        <w:t>Bidzāni</w:t>
      </w:r>
      <w:proofErr w:type="spellEnd"/>
      <w:r w:rsidRPr="006A717F">
        <w:t xml:space="preserve">, personas kods </w:t>
      </w:r>
      <w:r w:rsidR="0026274C">
        <w:rPr>
          <w:spacing w:val="6"/>
        </w:rPr>
        <w:t>[..]</w:t>
      </w:r>
      <w:r w:rsidRPr="006A717F">
        <w:t>, nosakot, ka pienākumu</w:t>
      </w:r>
      <w:r w:rsidRPr="006A717F">
        <w:rPr>
          <w:color w:val="000000"/>
        </w:rPr>
        <w:t xml:space="preserve"> izpilde tiek uzsākta ar </w:t>
      </w:r>
      <w:r w:rsidRPr="006A717F">
        <w:rPr>
          <w:rStyle w:val="Izteiksmgs"/>
          <w:color w:val="000000"/>
        </w:rPr>
        <w:t>2022.</w:t>
      </w:r>
      <w:r w:rsidRPr="006A717F">
        <w:rPr>
          <w:rStyle w:val="Izteiksmgs"/>
        </w:rPr>
        <w:t>gada 1.janvāri.</w:t>
      </w:r>
    </w:p>
    <w:p w14:paraId="0C6D44CB" w14:textId="77777777" w:rsidR="00497600" w:rsidRPr="006A717F" w:rsidRDefault="00497600" w:rsidP="00497600">
      <w:pPr>
        <w:pStyle w:val="Paraststmeklis"/>
        <w:spacing w:before="0" w:beforeAutospacing="0" w:after="0" w:afterAutospacing="0"/>
        <w:ind w:firstLine="210"/>
        <w:jc w:val="both"/>
      </w:pPr>
      <w:r w:rsidRPr="006A717F">
        <w:t>2</w:t>
      </w:r>
      <w:r w:rsidRPr="006A717F">
        <w:rPr>
          <w:b/>
          <w:bCs/>
        </w:rPr>
        <w:t>.      Par Krāslavas novada Bāriņtiesas locekļiem ievēlēt</w:t>
      </w:r>
      <w:r w:rsidRPr="006A717F">
        <w:t>, nosakot, ka pienākumu izpilde tiek uzsākta ar </w:t>
      </w:r>
      <w:r w:rsidRPr="006A717F">
        <w:rPr>
          <w:rStyle w:val="Izteiksmgs"/>
        </w:rPr>
        <w:t>2022.gada 1.janvāri</w:t>
      </w:r>
      <w:r w:rsidRPr="006A717F">
        <w:t>:</w:t>
      </w:r>
    </w:p>
    <w:p w14:paraId="56F4D7CB" w14:textId="0E11F739" w:rsidR="00497600" w:rsidRPr="006A717F" w:rsidRDefault="00497600" w:rsidP="00497600">
      <w:pPr>
        <w:shd w:val="clear" w:color="auto" w:fill="FEFEFE"/>
        <w:outlineLvl w:val="0"/>
        <w:rPr>
          <w:kern w:val="36"/>
        </w:rPr>
      </w:pPr>
      <w:r w:rsidRPr="006A717F">
        <w:t xml:space="preserve">2.1. </w:t>
      </w:r>
      <w:r w:rsidRPr="006A717F">
        <w:rPr>
          <w:kern w:val="36"/>
        </w:rPr>
        <w:t xml:space="preserve">Krāslavas pilsētā – Anitu </w:t>
      </w:r>
      <w:proofErr w:type="spellStart"/>
      <w:r w:rsidRPr="006A717F">
        <w:rPr>
          <w:kern w:val="36"/>
        </w:rPr>
        <w:t>Nemiro</w:t>
      </w:r>
      <w:proofErr w:type="spellEnd"/>
      <w:r w:rsidRPr="006A717F">
        <w:rPr>
          <w:kern w:val="36"/>
        </w:rPr>
        <w:t xml:space="preserve">, personas kods </w:t>
      </w:r>
      <w:r w:rsidR="0026274C">
        <w:rPr>
          <w:spacing w:val="6"/>
        </w:rPr>
        <w:t>[..]</w:t>
      </w:r>
      <w:r w:rsidRPr="006A717F">
        <w:rPr>
          <w:kern w:val="36"/>
        </w:rPr>
        <w:t>;</w:t>
      </w:r>
    </w:p>
    <w:p w14:paraId="0A075B7E" w14:textId="2D001CD2" w:rsidR="00497600" w:rsidRPr="006A717F" w:rsidRDefault="00497600" w:rsidP="00497600">
      <w:pPr>
        <w:shd w:val="clear" w:color="auto" w:fill="FEFEFE"/>
        <w:outlineLvl w:val="0"/>
        <w:rPr>
          <w:kern w:val="36"/>
        </w:rPr>
      </w:pPr>
      <w:r w:rsidRPr="006A717F">
        <w:rPr>
          <w:kern w:val="36"/>
        </w:rPr>
        <w:t xml:space="preserve">2.2. Dagdas pilsētā – Jāni Plataci, personas kods </w:t>
      </w:r>
      <w:r w:rsidR="0026274C">
        <w:rPr>
          <w:spacing w:val="6"/>
        </w:rPr>
        <w:t>[..]</w:t>
      </w:r>
      <w:r w:rsidRPr="006A717F">
        <w:rPr>
          <w:kern w:val="36"/>
        </w:rPr>
        <w:t>;</w:t>
      </w:r>
    </w:p>
    <w:p w14:paraId="574DB4F5" w14:textId="2F6D0928" w:rsidR="00497600" w:rsidRPr="006A717F" w:rsidRDefault="00497600" w:rsidP="00497600">
      <w:pPr>
        <w:shd w:val="clear" w:color="auto" w:fill="FEFEFE"/>
        <w:outlineLvl w:val="0"/>
        <w:rPr>
          <w:kern w:val="36"/>
        </w:rPr>
      </w:pPr>
      <w:r w:rsidRPr="006A717F">
        <w:rPr>
          <w:kern w:val="36"/>
        </w:rPr>
        <w:t xml:space="preserve">2.3. Robežnieku pagastā, Piedrujas pagastā – </w:t>
      </w:r>
      <w:proofErr w:type="spellStart"/>
      <w:r w:rsidRPr="006A717F">
        <w:rPr>
          <w:kern w:val="36"/>
        </w:rPr>
        <w:t>Mariselu</w:t>
      </w:r>
      <w:proofErr w:type="spellEnd"/>
      <w:r w:rsidRPr="006A717F">
        <w:rPr>
          <w:kern w:val="36"/>
        </w:rPr>
        <w:t xml:space="preserve"> </w:t>
      </w:r>
      <w:proofErr w:type="spellStart"/>
      <w:r w:rsidRPr="006A717F">
        <w:rPr>
          <w:kern w:val="36"/>
        </w:rPr>
        <w:t>Jeromenoku</w:t>
      </w:r>
      <w:proofErr w:type="spellEnd"/>
      <w:r w:rsidRPr="006A717F">
        <w:rPr>
          <w:kern w:val="36"/>
        </w:rPr>
        <w:t xml:space="preserve">, personas kods </w:t>
      </w:r>
      <w:r w:rsidR="0026274C">
        <w:rPr>
          <w:spacing w:val="6"/>
        </w:rPr>
        <w:t>[..]</w:t>
      </w:r>
      <w:r w:rsidRPr="006A717F">
        <w:rPr>
          <w:kern w:val="36"/>
        </w:rPr>
        <w:t>;</w:t>
      </w:r>
    </w:p>
    <w:p w14:paraId="5B240015" w14:textId="57C6DB73" w:rsidR="00497600" w:rsidRPr="006A717F" w:rsidRDefault="00497600" w:rsidP="00497600">
      <w:pPr>
        <w:shd w:val="clear" w:color="auto" w:fill="FEFEFE"/>
        <w:outlineLvl w:val="0"/>
        <w:rPr>
          <w:kern w:val="36"/>
        </w:rPr>
      </w:pPr>
      <w:r w:rsidRPr="006A717F">
        <w:rPr>
          <w:kern w:val="36"/>
        </w:rPr>
        <w:t xml:space="preserve">2.4. Kalniešu pagastā, Indras pagastā – Larisu </w:t>
      </w:r>
      <w:proofErr w:type="spellStart"/>
      <w:r w:rsidRPr="006A717F">
        <w:rPr>
          <w:kern w:val="36"/>
        </w:rPr>
        <w:t>Varnasi</w:t>
      </w:r>
      <w:proofErr w:type="spellEnd"/>
      <w:r w:rsidRPr="006A717F">
        <w:rPr>
          <w:kern w:val="36"/>
        </w:rPr>
        <w:t xml:space="preserve">, personas kods </w:t>
      </w:r>
      <w:r w:rsidR="0026274C">
        <w:rPr>
          <w:spacing w:val="6"/>
        </w:rPr>
        <w:t>[..]</w:t>
      </w:r>
      <w:r w:rsidRPr="006A717F">
        <w:rPr>
          <w:kern w:val="36"/>
        </w:rPr>
        <w:t>;</w:t>
      </w:r>
    </w:p>
    <w:p w14:paraId="0F2400BF" w14:textId="6E66BDC7" w:rsidR="00497600" w:rsidRPr="006A717F" w:rsidRDefault="00497600" w:rsidP="00497600">
      <w:pPr>
        <w:shd w:val="clear" w:color="auto" w:fill="FEFEFE"/>
        <w:outlineLvl w:val="0"/>
        <w:rPr>
          <w:kern w:val="36"/>
        </w:rPr>
      </w:pPr>
      <w:r w:rsidRPr="006A717F">
        <w:rPr>
          <w:kern w:val="36"/>
        </w:rPr>
        <w:t xml:space="preserve">2.5. Ūdrīšu pagastā, Kaplavas pagastā – Vairu Cauņu, personas kods </w:t>
      </w:r>
      <w:r w:rsidR="0026274C">
        <w:rPr>
          <w:spacing w:val="6"/>
        </w:rPr>
        <w:t>[..]</w:t>
      </w:r>
      <w:r w:rsidRPr="006A717F">
        <w:rPr>
          <w:kern w:val="36"/>
        </w:rPr>
        <w:t>;</w:t>
      </w:r>
    </w:p>
    <w:p w14:paraId="733D4E10" w14:textId="0E00BC0E" w:rsidR="00497600" w:rsidRPr="006A717F" w:rsidRDefault="00497600" w:rsidP="00497600">
      <w:pPr>
        <w:shd w:val="clear" w:color="auto" w:fill="FEFEFE"/>
        <w:outlineLvl w:val="0"/>
        <w:rPr>
          <w:kern w:val="36"/>
        </w:rPr>
      </w:pPr>
      <w:r w:rsidRPr="006A717F">
        <w:rPr>
          <w:kern w:val="36"/>
        </w:rPr>
        <w:t xml:space="preserve">2.6. Izvaltas pagastā, Kombuļu pagastā – Irēnu Delveri, personas kods </w:t>
      </w:r>
      <w:r w:rsidR="0026274C">
        <w:rPr>
          <w:spacing w:val="6"/>
        </w:rPr>
        <w:t>[..]</w:t>
      </w:r>
      <w:r w:rsidRPr="006A717F">
        <w:rPr>
          <w:kern w:val="36"/>
        </w:rPr>
        <w:t>;</w:t>
      </w:r>
    </w:p>
    <w:p w14:paraId="11E8C23D" w14:textId="6060E50E" w:rsidR="00497600" w:rsidRPr="006A717F" w:rsidRDefault="00497600" w:rsidP="00497600">
      <w:pPr>
        <w:shd w:val="clear" w:color="auto" w:fill="FEFEFE"/>
        <w:outlineLvl w:val="0"/>
        <w:rPr>
          <w:kern w:val="36"/>
        </w:rPr>
      </w:pPr>
      <w:r w:rsidRPr="006A717F">
        <w:rPr>
          <w:kern w:val="36"/>
        </w:rPr>
        <w:t xml:space="preserve">2.7. Skaistas pagastā, Aulejas pagastā, Krāslavas pagastā – Intu </w:t>
      </w:r>
      <w:proofErr w:type="spellStart"/>
      <w:r w:rsidRPr="006A717F">
        <w:rPr>
          <w:kern w:val="36"/>
        </w:rPr>
        <w:t>Veceli</w:t>
      </w:r>
      <w:proofErr w:type="spellEnd"/>
      <w:r w:rsidRPr="006A717F">
        <w:rPr>
          <w:kern w:val="36"/>
        </w:rPr>
        <w:t xml:space="preserve">, personas kods </w:t>
      </w:r>
      <w:r w:rsidR="0026274C">
        <w:rPr>
          <w:spacing w:val="6"/>
        </w:rPr>
        <w:t>[..]</w:t>
      </w:r>
      <w:r w:rsidRPr="006A717F">
        <w:rPr>
          <w:kern w:val="36"/>
        </w:rPr>
        <w:t>;</w:t>
      </w:r>
    </w:p>
    <w:p w14:paraId="29704C8B" w14:textId="3CB6D2D5" w:rsidR="00497600" w:rsidRPr="006A717F" w:rsidRDefault="00497600" w:rsidP="00497600">
      <w:pPr>
        <w:shd w:val="clear" w:color="auto" w:fill="FEFEFE"/>
        <w:outlineLvl w:val="0"/>
        <w:rPr>
          <w:bCs/>
          <w:kern w:val="36"/>
        </w:rPr>
      </w:pPr>
      <w:r w:rsidRPr="006A717F">
        <w:rPr>
          <w:kern w:val="36"/>
        </w:rPr>
        <w:t xml:space="preserve">2.8. Šķeltovas pagastā, Grāveru pagastā – Natāliju </w:t>
      </w:r>
      <w:proofErr w:type="spellStart"/>
      <w:r w:rsidRPr="006A717F">
        <w:rPr>
          <w:kern w:val="36"/>
        </w:rPr>
        <w:t>Motiļkovu</w:t>
      </w:r>
      <w:proofErr w:type="spellEnd"/>
      <w:r w:rsidRPr="006A717F">
        <w:rPr>
          <w:kern w:val="36"/>
        </w:rPr>
        <w:t xml:space="preserve">, personas kods </w:t>
      </w:r>
      <w:r w:rsidR="0026274C">
        <w:rPr>
          <w:spacing w:val="6"/>
        </w:rPr>
        <w:t>[..]</w:t>
      </w:r>
      <w:r w:rsidRPr="006A717F">
        <w:rPr>
          <w:bCs/>
          <w:kern w:val="36"/>
        </w:rPr>
        <w:t>;</w:t>
      </w:r>
    </w:p>
    <w:p w14:paraId="543534AE" w14:textId="32F9C495" w:rsidR="00497600" w:rsidRPr="006A717F" w:rsidRDefault="00497600" w:rsidP="00497600">
      <w:pPr>
        <w:shd w:val="clear" w:color="auto" w:fill="FEFEFE"/>
        <w:outlineLvl w:val="0"/>
        <w:rPr>
          <w:kern w:val="36"/>
        </w:rPr>
      </w:pPr>
      <w:r w:rsidRPr="006A717F">
        <w:rPr>
          <w:kern w:val="36"/>
        </w:rPr>
        <w:t xml:space="preserve">2.9. Ezernieku pagastā, </w:t>
      </w:r>
      <w:proofErr w:type="spellStart"/>
      <w:r w:rsidRPr="006A717F">
        <w:rPr>
          <w:kern w:val="36"/>
        </w:rPr>
        <w:t>Andzeļu</w:t>
      </w:r>
      <w:proofErr w:type="spellEnd"/>
      <w:r w:rsidRPr="006A717F">
        <w:rPr>
          <w:kern w:val="36"/>
        </w:rPr>
        <w:t xml:space="preserve"> pagastā – Sandru Plataci, personas kods </w:t>
      </w:r>
      <w:r w:rsidR="0026274C">
        <w:rPr>
          <w:spacing w:val="6"/>
        </w:rPr>
        <w:t>[..]</w:t>
      </w:r>
      <w:r w:rsidRPr="006A717F">
        <w:rPr>
          <w:kern w:val="36"/>
        </w:rPr>
        <w:t>;</w:t>
      </w:r>
    </w:p>
    <w:p w14:paraId="1832DC4B" w14:textId="71628074" w:rsidR="00497600" w:rsidRPr="006A717F" w:rsidRDefault="00497600" w:rsidP="00497600">
      <w:pPr>
        <w:shd w:val="clear" w:color="auto" w:fill="FEFEFE"/>
        <w:outlineLvl w:val="0"/>
        <w:rPr>
          <w:kern w:val="36"/>
        </w:rPr>
      </w:pPr>
      <w:r w:rsidRPr="006A717F">
        <w:rPr>
          <w:kern w:val="36"/>
        </w:rPr>
        <w:t xml:space="preserve">2.10. Andrupenes pagastā, Kastuļinas pagastā – Liānu </w:t>
      </w:r>
      <w:proofErr w:type="spellStart"/>
      <w:r w:rsidRPr="006A717F">
        <w:rPr>
          <w:kern w:val="36"/>
        </w:rPr>
        <w:t>Vaičuli</w:t>
      </w:r>
      <w:proofErr w:type="spellEnd"/>
      <w:r w:rsidRPr="006A717F">
        <w:rPr>
          <w:kern w:val="36"/>
        </w:rPr>
        <w:t xml:space="preserve">, personas kods </w:t>
      </w:r>
      <w:r w:rsidR="0026274C">
        <w:rPr>
          <w:spacing w:val="6"/>
        </w:rPr>
        <w:t>[..]</w:t>
      </w:r>
      <w:r w:rsidRPr="006A717F">
        <w:rPr>
          <w:kern w:val="36"/>
        </w:rPr>
        <w:t>;</w:t>
      </w:r>
    </w:p>
    <w:p w14:paraId="7239DDFE" w14:textId="5822B101" w:rsidR="00497600" w:rsidRPr="006A717F" w:rsidRDefault="00497600" w:rsidP="00497600">
      <w:pPr>
        <w:shd w:val="clear" w:color="auto" w:fill="FEFEFE"/>
        <w:outlineLvl w:val="0"/>
        <w:rPr>
          <w:kern w:val="36"/>
        </w:rPr>
      </w:pPr>
      <w:r w:rsidRPr="006A717F">
        <w:rPr>
          <w:kern w:val="36"/>
        </w:rPr>
        <w:t xml:space="preserve">2.11. Asūnes pagastā, Konstantinovas pagastā, Dagdas pagastā – Ināru </w:t>
      </w:r>
      <w:proofErr w:type="spellStart"/>
      <w:r w:rsidRPr="006A717F">
        <w:rPr>
          <w:kern w:val="36"/>
        </w:rPr>
        <w:t>Raginsku</w:t>
      </w:r>
      <w:proofErr w:type="spellEnd"/>
      <w:r w:rsidRPr="006A717F">
        <w:rPr>
          <w:kern w:val="36"/>
        </w:rPr>
        <w:t xml:space="preserve">, personas kods </w:t>
      </w:r>
      <w:r w:rsidR="0026274C">
        <w:rPr>
          <w:spacing w:val="6"/>
        </w:rPr>
        <w:t>[..]</w:t>
      </w:r>
      <w:r w:rsidRPr="006A717F">
        <w:rPr>
          <w:kern w:val="36"/>
        </w:rPr>
        <w:t>.</w:t>
      </w:r>
    </w:p>
    <w:p w14:paraId="310654AE" w14:textId="77777777" w:rsidR="00497600" w:rsidRPr="006A717F" w:rsidRDefault="00497600" w:rsidP="00497600">
      <w:pPr>
        <w:jc w:val="both"/>
      </w:pPr>
    </w:p>
    <w:p w14:paraId="5AEB7758" w14:textId="77777777" w:rsidR="00497600" w:rsidRPr="006227C7" w:rsidRDefault="00497600" w:rsidP="00497600">
      <w:pPr>
        <w:pStyle w:val="Standard"/>
        <w:jc w:val="both"/>
        <w:rPr>
          <w:rFonts w:cs="Times New Roman"/>
          <w:sz w:val="20"/>
          <w:szCs w:val="20"/>
          <w:lang w:val="lv-LV"/>
        </w:rPr>
      </w:pPr>
      <w:r w:rsidRPr="006227C7">
        <w:rPr>
          <w:rFonts w:cs="Times New Roman"/>
          <w:sz w:val="20"/>
          <w:szCs w:val="20"/>
          <w:lang w:val="lv-LV"/>
        </w:rPr>
        <w:t>Lēmuma projekta iesniedzējs:</w:t>
      </w:r>
    </w:p>
    <w:p w14:paraId="164E4689" w14:textId="77777777" w:rsidR="00497600" w:rsidRPr="006227C7" w:rsidRDefault="00497600" w:rsidP="00497600">
      <w:pPr>
        <w:pStyle w:val="Standard"/>
        <w:jc w:val="both"/>
        <w:rPr>
          <w:rFonts w:cs="Times New Roman"/>
          <w:sz w:val="20"/>
          <w:szCs w:val="20"/>
          <w:lang w:val="lv-LV"/>
        </w:rPr>
      </w:pPr>
      <w:r w:rsidRPr="006227C7">
        <w:rPr>
          <w:rFonts w:cs="Times New Roman"/>
          <w:sz w:val="20"/>
          <w:szCs w:val="20"/>
          <w:lang w:val="lv-LV"/>
        </w:rPr>
        <w:t xml:space="preserve">Domes priekšsēdētājs </w:t>
      </w:r>
      <w:proofErr w:type="spellStart"/>
      <w:r w:rsidRPr="006227C7">
        <w:rPr>
          <w:rFonts w:cs="Times New Roman"/>
          <w:sz w:val="20"/>
          <w:szCs w:val="20"/>
          <w:lang w:val="lv-LV"/>
        </w:rPr>
        <w:t>G.Upenieks</w:t>
      </w:r>
      <w:proofErr w:type="spellEnd"/>
    </w:p>
    <w:p w14:paraId="53F4A7E5" w14:textId="77777777" w:rsidR="00497600" w:rsidRPr="006227C7" w:rsidRDefault="00497600" w:rsidP="00497600">
      <w:pPr>
        <w:pStyle w:val="Standard"/>
        <w:jc w:val="both"/>
        <w:rPr>
          <w:rFonts w:cs="Times New Roman"/>
          <w:sz w:val="20"/>
          <w:szCs w:val="20"/>
          <w:lang w:val="lv-LV"/>
        </w:rPr>
      </w:pPr>
      <w:r w:rsidRPr="006227C7">
        <w:rPr>
          <w:rFonts w:cs="Times New Roman"/>
          <w:sz w:val="20"/>
          <w:szCs w:val="20"/>
          <w:lang w:val="lv-LV"/>
        </w:rPr>
        <w:t>Lēmuma projekta sagatavotājs:</w:t>
      </w:r>
    </w:p>
    <w:p w14:paraId="6BD9E9E2" w14:textId="77777777" w:rsidR="00497600" w:rsidRPr="006227C7" w:rsidRDefault="00497600" w:rsidP="00497600">
      <w:pPr>
        <w:rPr>
          <w:sz w:val="20"/>
          <w:szCs w:val="20"/>
          <w:lang w:eastAsia="ru-RU"/>
        </w:rPr>
      </w:pPr>
      <w:r w:rsidRPr="006227C7">
        <w:rPr>
          <w:sz w:val="20"/>
          <w:szCs w:val="20"/>
        </w:rPr>
        <w:t xml:space="preserve">Pašvaldības vecākais juriskonsults </w:t>
      </w:r>
      <w:proofErr w:type="spellStart"/>
      <w:r w:rsidRPr="006227C7">
        <w:rPr>
          <w:sz w:val="20"/>
          <w:szCs w:val="20"/>
        </w:rPr>
        <w:t>E.Ciganovičs</w:t>
      </w:r>
      <w:proofErr w:type="spellEnd"/>
    </w:p>
    <w:p w14:paraId="21EE804F" w14:textId="77777777" w:rsidR="00497600" w:rsidRPr="006227C7" w:rsidRDefault="00497600" w:rsidP="00497600">
      <w:pPr>
        <w:jc w:val="center"/>
        <w:rPr>
          <w:b/>
          <w:bCs/>
          <w:sz w:val="20"/>
          <w:szCs w:val="20"/>
        </w:rPr>
      </w:pPr>
    </w:p>
    <w:p w14:paraId="55BD1E41" w14:textId="77777777" w:rsidR="00497600" w:rsidRPr="006A717F" w:rsidRDefault="00497600" w:rsidP="00497600">
      <w:pPr>
        <w:jc w:val="center"/>
        <w:rPr>
          <w:b/>
          <w:bCs/>
        </w:rPr>
      </w:pPr>
    </w:p>
    <w:p w14:paraId="533E8F5C" w14:textId="77777777" w:rsidR="00497600" w:rsidRPr="006A717F" w:rsidRDefault="00497600" w:rsidP="00497600">
      <w:pPr>
        <w:jc w:val="center"/>
        <w:rPr>
          <w:b/>
          <w:bCs/>
        </w:rPr>
      </w:pPr>
      <w:r w:rsidRPr="006A717F">
        <w:rPr>
          <w:b/>
          <w:bCs/>
        </w:rPr>
        <w:t>2.§</w:t>
      </w:r>
    </w:p>
    <w:p w14:paraId="220E9DE8" w14:textId="77777777" w:rsidR="00497600" w:rsidRPr="006A717F" w:rsidRDefault="00497600" w:rsidP="00497600">
      <w:pPr>
        <w:jc w:val="center"/>
        <w:rPr>
          <w:b/>
          <w:bCs/>
          <w:u w:val="single"/>
        </w:rPr>
      </w:pPr>
      <w:r w:rsidRPr="006A717F">
        <w:rPr>
          <w:b/>
          <w:bCs/>
          <w:u w:val="single"/>
        </w:rPr>
        <w:t>Par Krāslavas novada pašvaldības bāriņtiesas amatu un amatalgu sarakstu</w:t>
      </w:r>
    </w:p>
    <w:p w14:paraId="25CC8CD3" w14:textId="77777777" w:rsidR="00497600" w:rsidRDefault="00497600" w:rsidP="00497600">
      <w:r>
        <w:t xml:space="preserve">Ziņo: </w:t>
      </w:r>
      <w:proofErr w:type="spellStart"/>
      <w:r>
        <w:t>G.Upenieks</w:t>
      </w:r>
      <w:proofErr w:type="spellEnd"/>
      <w:r>
        <w:t xml:space="preserve">, </w:t>
      </w:r>
      <w:proofErr w:type="spellStart"/>
      <w:r>
        <w:t>I.Bidzāne</w:t>
      </w:r>
      <w:proofErr w:type="spellEnd"/>
    </w:p>
    <w:p w14:paraId="33432F54" w14:textId="77777777" w:rsidR="00497600" w:rsidRDefault="00497600" w:rsidP="00497600">
      <w:r>
        <w:t xml:space="preserve">Debatēs piedalās: </w:t>
      </w:r>
      <w:proofErr w:type="spellStart"/>
      <w:r>
        <w:t>V.Stikuts</w:t>
      </w:r>
      <w:proofErr w:type="spellEnd"/>
    </w:p>
    <w:p w14:paraId="337B7798" w14:textId="77777777" w:rsidR="00497600" w:rsidRPr="006227C7" w:rsidRDefault="00497600" w:rsidP="00497600"/>
    <w:p w14:paraId="22A7C009" w14:textId="77777777" w:rsidR="00497600" w:rsidRDefault="00497600" w:rsidP="00497600">
      <w:pPr>
        <w:suppressAutoHyphens/>
        <w:jc w:val="both"/>
        <w:rPr>
          <w:lang w:val="de-DE"/>
        </w:rPr>
      </w:pPr>
      <w:r w:rsidRPr="006A717F">
        <w:rPr>
          <w:lang w:val="de-DE"/>
        </w:rPr>
        <w:tab/>
      </w:r>
      <w:proofErr w:type="spellStart"/>
      <w:r w:rsidRPr="006A717F">
        <w:rPr>
          <w:lang w:val="de-DE"/>
        </w:rPr>
        <w:t>Pamatojoties</w:t>
      </w:r>
      <w:proofErr w:type="spellEnd"/>
      <w:r w:rsidRPr="006A717F">
        <w:rPr>
          <w:lang w:val="de-DE"/>
        </w:rPr>
        <w:t xml:space="preserve"> </w:t>
      </w:r>
      <w:proofErr w:type="spellStart"/>
      <w:r w:rsidRPr="006A717F">
        <w:rPr>
          <w:lang w:val="de-DE"/>
        </w:rPr>
        <w:t>uz</w:t>
      </w:r>
      <w:proofErr w:type="spellEnd"/>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 </w:t>
      </w:r>
    </w:p>
    <w:p w14:paraId="187EED7E" w14:textId="77777777" w:rsidR="00497600" w:rsidRDefault="00497600" w:rsidP="00497600">
      <w:pPr>
        <w:suppressAutoHyphens/>
        <w:jc w:val="both"/>
        <w:rPr>
          <w:lang w:val="de-DE"/>
        </w:rPr>
      </w:pPr>
    </w:p>
    <w:p w14:paraId="5869B48B" w14:textId="77777777" w:rsidR="00497600" w:rsidRPr="00F723EE" w:rsidRDefault="00497600" w:rsidP="00497600">
      <w:pPr>
        <w:suppressAutoHyphens/>
        <w:jc w:val="both"/>
        <w:rPr>
          <w:rFonts w:eastAsia="SimSun"/>
          <w:b/>
          <w:lang w:eastAsia="zh-CN" w:bidi="hi-IN"/>
        </w:rPr>
      </w:pPr>
      <w:r>
        <w:rPr>
          <w:rStyle w:val="markedcontent"/>
          <w:b/>
          <w:bCs/>
        </w:rPr>
        <w:t>a</w:t>
      </w:r>
      <w:r w:rsidRPr="00F723EE">
        <w:rPr>
          <w:rStyle w:val="markedcontent"/>
          <w:b/>
          <w:bCs/>
        </w:rPr>
        <w:t>tklāti balsojot ar 1</w:t>
      </w:r>
      <w:r>
        <w:rPr>
          <w:rStyle w:val="markedcontent"/>
          <w:b/>
          <w:bCs/>
        </w:rPr>
        <w:t>0</w:t>
      </w:r>
      <w:r w:rsidRPr="00F723EE">
        <w:rPr>
          <w:rStyle w:val="markedcontent"/>
          <w:b/>
          <w:bCs/>
        </w:rPr>
        <w:t xml:space="preserve"> balsīm „par”</w:t>
      </w:r>
      <w:r w:rsidRPr="00F723EE">
        <w:rPr>
          <w:rStyle w:val="markedcontent"/>
        </w:rPr>
        <w:t xml:space="preserve"> (</w:t>
      </w:r>
      <w:r w:rsidRPr="006A717F">
        <w:t xml:space="preserve">Aivars </w:t>
      </w:r>
      <w:proofErr w:type="spellStart"/>
      <w:r w:rsidRPr="006A717F">
        <w:t>Bačkurs</w:t>
      </w:r>
      <w:proofErr w:type="spellEnd"/>
      <w:r w:rsidRPr="006A717F">
        <w:t xml:space="preserve">, Aleksandrs </w:t>
      </w:r>
      <w:proofErr w:type="spellStart"/>
      <w:r w:rsidRPr="006A717F">
        <w:t>Jevtušoks</w:t>
      </w:r>
      <w:proofErr w:type="spellEnd"/>
      <w:r w:rsidRPr="006A717F">
        <w:t xml:space="preserve">, Antons Ļaksa, Armands </w:t>
      </w:r>
      <w:proofErr w:type="spellStart"/>
      <w:r w:rsidRPr="006A717F">
        <w:t>Pudniks</w:t>
      </w:r>
      <w:proofErr w:type="spellEnd"/>
      <w:r w:rsidRPr="006A717F">
        <w:t xml:space="preserve">, Viktors Stikuts, Aivars </w:t>
      </w:r>
      <w:proofErr w:type="spellStart"/>
      <w:r w:rsidRPr="006A717F">
        <w:t>Trūlis</w:t>
      </w:r>
      <w:proofErr w:type="spellEnd"/>
      <w:r w:rsidRPr="006A717F">
        <w:t xml:space="preserve">, Jānis </w:t>
      </w:r>
      <w:proofErr w:type="spellStart"/>
      <w:r w:rsidRPr="006A717F">
        <w:t>Tukāns</w:t>
      </w:r>
      <w:proofErr w:type="spellEnd"/>
      <w:r w:rsidRPr="006A717F">
        <w:t xml:space="preserve">, Gunārs Upenieks, Ēriks </w:t>
      </w:r>
      <w:proofErr w:type="spellStart"/>
      <w:r w:rsidRPr="006A717F">
        <w:t>Zaikovskis</w:t>
      </w:r>
      <w:proofErr w:type="spellEnd"/>
      <w:r w:rsidRPr="006A717F">
        <w:t xml:space="preserve">, Dmitrijs </w:t>
      </w:r>
      <w:proofErr w:type="spellStart"/>
      <w:r w:rsidRPr="006A717F">
        <w:t>Zalbovičs</w:t>
      </w:r>
      <w:proofErr w:type="spellEnd"/>
      <w:r w:rsidRPr="006A717F">
        <w:rPr>
          <w:rStyle w:val="markedcontent"/>
        </w:rPr>
        <w:t>)</w:t>
      </w:r>
      <w:r w:rsidRPr="00F723EE">
        <w:rPr>
          <w:rStyle w:val="markedcontent"/>
        </w:rPr>
        <w:t>, „pret” nav, „atturas” nav,</w:t>
      </w:r>
      <w:r w:rsidRPr="00F723EE">
        <w:t xml:space="preserve"> </w:t>
      </w:r>
      <w:r w:rsidRPr="00F723EE">
        <w:rPr>
          <w:rFonts w:eastAsia="SimSun"/>
          <w:b/>
          <w:lang w:eastAsia="zh-CN" w:bidi="hi-IN"/>
        </w:rPr>
        <w:t>Krāslavas novada pašvaldības dome NOLEMJ:</w:t>
      </w:r>
    </w:p>
    <w:p w14:paraId="6A40140E" w14:textId="77777777" w:rsidR="00497600" w:rsidRPr="006A717F" w:rsidRDefault="00497600" w:rsidP="00497600">
      <w:pPr>
        <w:jc w:val="both"/>
        <w:rPr>
          <w:b/>
          <w:bCs/>
          <w:lang w:val="de-DE"/>
        </w:rPr>
      </w:pPr>
      <w:r w:rsidRPr="006A717F">
        <w:rPr>
          <w:b/>
          <w:bCs/>
          <w:lang w:val="de-DE"/>
        </w:rPr>
        <w:t xml:space="preserve"> </w:t>
      </w:r>
    </w:p>
    <w:p w14:paraId="374E5BF1" w14:textId="77777777" w:rsidR="00497600" w:rsidRPr="006A717F" w:rsidRDefault="00497600" w:rsidP="00497600">
      <w:pPr>
        <w:pStyle w:val="Sarakstarindkopa"/>
        <w:spacing w:after="0" w:line="240" w:lineRule="auto"/>
        <w:ind w:left="0"/>
        <w:contextualSpacing w:val="0"/>
        <w:jc w:val="both"/>
        <w:rPr>
          <w:rFonts w:ascii="Times New Roman" w:hAnsi="Times New Roman" w:cs="Times New Roman"/>
          <w:sz w:val="24"/>
          <w:szCs w:val="24"/>
          <w:lang w:val="de-DE"/>
        </w:rPr>
      </w:pPr>
      <w:proofErr w:type="spellStart"/>
      <w:r w:rsidRPr="006A717F">
        <w:rPr>
          <w:rFonts w:ascii="Times New Roman" w:hAnsi="Times New Roman" w:cs="Times New Roman"/>
          <w:b/>
          <w:bCs/>
          <w:sz w:val="24"/>
          <w:szCs w:val="24"/>
          <w:lang w:val="de-DE"/>
        </w:rPr>
        <w:t>ar</w:t>
      </w:r>
      <w:proofErr w:type="spellEnd"/>
      <w:r w:rsidRPr="006A717F">
        <w:rPr>
          <w:rFonts w:ascii="Times New Roman" w:hAnsi="Times New Roman" w:cs="Times New Roman"/>
          <w:b/>
          <w:bCs/>
          <w:sz w:val="24"/>
          <w:szCs w:val="24"/>
          <w:lang w:val="de-DE"/>
        </w:rPr>
        <w:t xml:space="preserve"> 2022.gada 1.janvāri </w:t>
      </w:r>
      <w:proofErr w:type="spellStart"/>
      <w:r w:rsidRPr="006A717F">
        <w:rPr>
          <w:rFonts w:ascii="Times New Roman" w:hAnsi="Times New Roman" w:cs="Times New Roman"/>
          <w:b/>
          <w:bCs/>
          <w:sz w:val="24"/>
          <w:szCs w:val="24"/>
          <w:lang w:val="de-DE"/>
        </w:rPr>
        <w:t>apstiprināt</w:t>
      </w:r>
      <w:proofErr w:type="spellEnd"/>
      <w:r w:rsidRPr="006A717F">
        <w:rPr>
          <w:rFonts w:ascii="Times New Roman" w:hAnsi="Times New Roman" w:cs="Times New Roman"/>
          <w:sz w:val="24"/>
          <w:szCs w:val="24"/>
          <w:lang w:val="de-DE"/>
        </w:rPr>
        <w:t xml:space="preserve"> </w:t>
      </w:r>
      <w:proofErr w:type="spellStart"/>
      <w:r w:rsidRPr="006A717F">
        <w:rPr>
          <w:rFonts w:ascii="Times New Roman" w:hAnsi="Times New Roman" w:cs="Times New Roman"/>
          <w:sz w:val="24"/>
          <w:szCs w:val="24"/>
          <w:lang w:val="de-DE"/>
        </w:rPr>
        <w:t>Krāslavas</w:t>
      </w:r>
      <w:proofErr w:type="spellEnd"/>
      <w:r w:rsidRPr="006A717F">
        <w:rPr>
          <w:rFonts w:ascii="Times New Roman" w:hAnsi="Times New Roman" w:cs="Times New Roman"/>
          <w:sz w:val="24"/>
          <w:szCs w:val="24"/>
          <w:lang w:val="de-DE"/>
        </w:rPr>
        <w:t xml:space="preserve"> </w:t>
      </w:r>
      <w:proofErr w:type="spellStart"/>
      <w:r w:rsidRPr="006A717F">
        <w:rPr>
          <w:rFonts w:ascii="Times New Roman" w:hAnsi="Times New Roman" w:cs="Times New Roman"/>
          <w:sz w:val="24"/>
          <w:szCs w:val="24"/>
          <w:lang w:val="de-DE"/>
        </w:rPr>
        <w:t>novada</w:t>
      </w:r>
      <w:proofErr w:type="spellEnd"/>
      <w:r w:rsidRPr="006A717F">
        <w:rPr>
          <w:rFonts w:ascii="Times New Roman" w:hAnsi="Times New Roman" w:cs="Times New Roman"/>
          <w:sz w:val="24"/>
          <w:szCs w:val="24"/>
          <w:lang w:val="de-DE"/>
        </w:rPr>
        <w:t xml:space="preserve"> </w:t>
      </w:r>
      <w:proofErr w:type="spellStart"/>
      <w:r w:rsidRPr="006A717F">
        <w:rPr>
          <w:rFonts w:ascii="Times New Roman" w:hAnsi="Times New Roman" w:cs="Times New Roman"/>
          <w:sz w:val="24"/>
          <w:szCs w:val="24"/>
          <w:lang w:val="de-DE"/>
        </w:rPr>
        <w:t>pašvaldības</w:t>
      </w:r>
      <w:proofErr w:type="spellEnd"/>
      <w:r w:rsidRPr="006A717F">
        <w:rPr>
          <w:rFonts w:ascii="Times New Roman" w:hAnsi="Times New Roman" w:cs="Times New Roman"/>
          <w:sz w:val="24"/>
          <w:szCs w:val="24"/>
          <w:lang w:val="de-DE"/>
        </w:rPr>
        <w:t xml:space="preserve"> </w:t>
      </w:r>
      <w:proofErr w:type="spellStart"/>
      <w:r w:rsidRPr="006A717F">
        <w:rPr>
          <w:rFonts w:ascii="Times New Roman" w:hAnsi="Times New Roman" w:cs="Times New Roman"/>
          <w:sz w:val="24"/>
          <w:szCs w:val="24"/>
          <w:lang w:val="de-DE"/>
        </w:rPr>
        <w:t>bāriņtiesas</w:t>
      </w:r>
      <w:proofErr w:type="spellEnd"/>
      <w:r w:rsidRPr="006A717F">
        <w:rPr>
          <w:rFonts w:ascii="Times New Roman" w:hAnsi="Times New Roman" w:cs="Times New Roman"/>
          <w:sz w:val="24"/>
          <w:szCs w:val="24"/>
          <w:lang w:val="de-DE"/>
        </w:rPr>
        <w:t xml:space="preserve"> </w:t>
      </w:r>
      <w:proofErr w:type="spellStart"/>
      <w:r w:rsidRPr="006A717F">
        <w:rPr>
          <w:rFonts w:ascii="Times New Roman" w:hAnsi="Times New Roman" w:cs="Times New Roman"/>
          <w:sz w:val="24"/>
          <w:szCs w:val="24"/>
          <w:lang w:val="de-DE"/>
        </w:rPr>
        <w:t>darbinieku</w:t>
      </w:r>
      <w:proofErr w:type="spellEnd"/>
      <w:r w:rsidRPr="006A717F">
        <w:rPr>
          <w:rFonts w:ascii="Times New Roman" w:hAnsi="Times New Roman" w:cs="Times New Roman"/>
          <w:sz w:val="24"/>
          <w:szCs w:val="24"/>
          <w:lang w:val="de-DE"/>
        </w:rPr>
        <w:t xml:space="preserve"> </w:t>
      </w:r>
      <w:proofErr w:type="spellStart"/>
      <w:r w:rsidRPr="006A717F">
        <w:rPr>
          <w:rFonts w:ascii="Times New Roman" w:hAnsi="Times New Roman" w:cs="Times New Roman"/>
          <w:sz w:val="24"/>
          <w:szCs w:val="24"/>
          <w:lang w:val="de-DE"/>
        </w:rPr>
        <w:t>amatu</w:t>
      </w:r>
      <w:proofErr w:type="spellEnd"/>
      <w:r w:rsidRPr="006A717F">
        <w:rPr>
          <w:rFonts w:ascii="Times New Roman" w:hAnsi="Times New Roman" w:cs="Times New Roman"/>
          <w:sz w:val="24"/>
          <w:szCs w:val="24"/>
          <w:lang w:val="de-DE"/>
        </w:rPr>
        <w:t xml:space="preserve"> </w:t>
      </w:r>
      <w:proofErr w:type="spellStart"/>
      <w:r w:rsidRPr="006A717F">
        <w:rPr>
          <w:rFonts w:ascii="Times New Roman" w:hAnsi="Times New Roman" w:cs="Times New Roman"/>
          <w:sz w:val="24"/>
          <w:szCs w:val="24"/>
          <w:lang w:val="de-DE"/>
        </w:rPr>
        <w:t>un</w:t>
      </w:r>
      <w:proofErr w:type="spellEnd"/>
      <w:r w:rsidRPr="006A717F">
        <w:rPr>
          <w:rFonts w:ascii="Times New Roman" w:hAnsi="Times New Roman" w:cs="Times New Roman"/>
          <w:sz w:val="24"/>
          <w:szCs w:val="24"/>
          <w:lang w:val="de-DE"/>
        </w:rPr>
        <w:t xml:space="preserve"> </w:t>
      </w:r>
      <w:proofErr w:type="spellStart"/>
      <w:r w:rsidRPr="006A717F">
        <w:rPr>
          <w:rFonts w:ascii="Times New Roman" w:hAnsi="Times New Roman" w:cs="Times New Roman"/>
          <w:sz w:val="24"/>
          <w:szCs w:val="24"/>
          <w:lang w:val="de-DE"/>
        </w:rPr>
        <w:t>amatalgu</w:t>
      </w:r>
      <w:proofErr w:type="spellEnd"/>
      <w:r w:rsidRPr="006A717F">
        <w:rPr>
          <w:rFonts w:ascii="Times New Roman" w:hAnsi="Times New Roman" w:cs="Times New Roman"/>
          <w:sz w:val="24"/>
          <w:szCs w:val="24"/>
          <w:lang w:val="de-DE"/>
        </w:rPr>
        <w:t xml:space="preserve"> </w:t>
      </w:r>
      <w:proofErr w:type="spellStart"/>
      <w:r w:rsidRPr="006A717F">
        <w:rPr>
          <w:rFonts w:ascii="Times New Roman" w:hAnsi="Times New Roman" w:cs="Times New Roman"/>
          <w:sz w:val="24"/>
          <w:szCs w:val="24"/>
          <w:lang w:val="de-DE"/>
        </w:rPr>
        <w:t>sarakstā</w:t>
      </w:r>
      <w:proofErr w:type="spellEnd"/>
      <w:r w:rsidRPr="006A717F">
        <w:rPr>
          <w:rFonts w:ascii="Times New Roman" w:hAnsi="Times New Roman" w:cs="Times New Roman"/>
          <w:sz w:val="24"/>
          <w:szCs w:val="24"/>
          <w:lang w:val="de-DE"/>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6"/>
        <w:gridCol w:w="1559"/>
        <w:gridCol w:w="709"/>
        <w:gridCol w:w="992"/>
        <w:gridCol w:w="1134"/>
        <w:gridCol w:w="1134"/>
        <w:gridCol w:w="1134"/>
      </w:tblGrid>
      <w:tr w:rsidR="00497600" w:rsidRPr="006A717F" w14:paraId="76A88A14" w14:textId="77777777" w:rsidTr="008C2CBC">
        <w:trPr>
          <w:trHeight w:val="800"/>
        </w:trPr>
        <w:tc>
          <w:tcPr>
            <w:tcW w:w="1702" w:type="dxa"/>
            <w:shd w:val="clear" w:color="auto" w:fill="auto"/>
            <w:vAlign w:val="bottom"/>
          </w:tcPr>
          <w:p w14:paraId="5429F3E2" w14:textId="77777777" w:rsidR="00497600" w:rsidRPr="006A717F" w:rsidRDefault="00497600" w:rsidP="008C2CBC">
            <w:pPr>
              <w:pStyle w:val="Sarakstarindkopa"/>
              <w:spacing w:after="0" w:line="240" w:lineRule="auto"/>
              <w:ind w:left="0"/>
              <w:jc w:val="center"/>
              <w:rPr>
                <w:rFonts w:ascii="Times New Roman" w:hAnsi="Times New Roman" w:cs="Times New Roman"/>
                <w:b/>
                <w:bCs/>
                <w:sz w:val="24"/>
                <w:szCs w:val="24"/>
                <w:lang w:val="de-DE"/>
              </w:rPr>
            </w:pPr>
            <w:r w:rsidRPr="006A717F">
              <w:rPr>
                <w:rFonts w:ascii="Times New Roman" w:hAnsi="Times New Roman" w:cs="Times New Roman"/>
                <w:b/>
                <w:bCs/>
                <w:sz w:val="24"/>
                <w:szCs w:val="24"/>
              </w:rPr>
              <w:t>Amats</w:t>
            </w:r>
          </w:p>
        </w:tc>
        <w:tc>
          <w:tcPr>
            <w:tcW w:w="1276" w:type="dxa"/>
            <w:shd w:val="clear" w:color="auto" w:fill="auto"/>
            <w:vAlign w:val="bottom"/>
          </w:tcPr>
          <w:p w14:paraId="687DFBF1" w14:textId="77777777" w:rsidR="00497600" w:rsidRPr="006A717F" w:rsidRDefault="00497600" w:rsidP="008C2CBC">
            <w:pPr>
              <w:pStyle w:val="Sarakstarindkopa"/>
              <w:spacing w:after="0" w:line="240" w:lineRule="auto"/>
              <w:ind w:left="0"/>
              <w:rPr>
                <w:rFonts w:ascii="Times New Roman" w:hAnsi="Times New Roman" w:cs="Times New Roman"/>
                <w:b/>
                <w:bCs/>
                <w:sz w:val="24"/>
                <w:szCs w:val="24"/>
                <w:lang w:val="de-DE"/>
              </w:rPr>
            </w:pPr>
            <w:r w:rsidRPr="006A717F">
              <w:rPr>
                <w:rFonts w:ascii="Times New Roman" w:hAnsi="Times New Roman" w:cs="Times New Roman"/>
                <w:b/>
                <w:bCs/>
                <w:sz w:val="24"/>
                <w:szCs w:val="24"/>
              </w:rPr>
              <w:t>Profesiju klasi-</w:t>
            </w:r>
            <w:proofErr w:type="spellStart"/>
            <w:r w:rsidRPr="006A717F">
              <w:rPr>
                <w:rFonts w:ascii="Times New Roman" w:hAnsi="Times New Roman" w:cs="Times New Roman"/>
                <w:b/>
                <w:bCs/>
                <w:sz w:val="24"/>
                <w:szCs w:val="24"/>
              </w:rPr>
              <w:t>fikatora</w:t>
            </w:r>
            <w:proofErr w:type="spellEnd"/>
            <w:r w:rsidRPr="006A717F">
              <w:rPr>
                <w:rFonts w:ascii="Times New Roman" w:hAnsi="Times New Roman" w:cs="Times New Roman"/>
                <w:b/>
                <w:bCs/>
                <w:sz w:val="24"/>
                <w:szCs w:val="24"/>
              </w:rPr>
              <w:t xml:space="preserve"> kods</w:t>
            </w:r>
          </w:p>
        </w:tc>
        <w:tc>
          <w:tcPr>
            <w:tcW w:w="1559" w:type="dxa"/>
            <w:shd w:val="clear" w:color="auto" w:fill="auto"/>
            <w:vAlign w:val="bottom"/>
          </w:tcPr>
          <w:p w14:paraId="44373A65" w14:textId="77777777" w:rsidR="00497600" w:rsidRPr="006A717F" w:rsidRDefault="00497600" w:rsidP="008C2CBC">
            <w:pPr>
              <w:pStyle w:val="Sarakstarindkopa"/>
              <w:spacing w:after="0" w:line="240" w:lineRule="auto"/>
              <w:ind w:left="0"/>
              <w:jc w:val="center"/>
              <w:rPr>
                <w:rFonts w:ascii="Times New Roman" w:hAnsi="Times New Roman" w:cs="Times New Roman"/>
                <w:b/>
                <w:bCs/>
                <w:sz w:val="24"/>
                <w:szCs w:val="24"/>
                <w:lang w:val="de-DE"/>
              </w:rPr>
            </w:pPr>
            <w:r w:rsidRPr="006A717F">
              <w:rPr>
                <w:rFonts w:ascii="Times New Roman" w:hAnsi="Times New Roman" w:cs="Times New Roman"/>
                <w:b/>
                <w:bCs/>
                <w:sz w:val="24"/>
                <w:szCs w:val="24"/>
              </w:rPr>
              <w:t>Saime</w:t>
            </w:r>
          </w:p>
        </w:tc>
        <w:tc>
          <w:tcPr>
            <w:tcW w:w="709" w:type="dxa"/>
            <w:shd w:val="clear" w:color="auto" w:fill="auto"/>
            <w:vAlign w:val="bottom"/>
          </w:tcPr>
          <w:p w14:paraId="15C81979" w14:textId="77777777" w:rsidR="00497600" w:rsidRPr="006A717F" w:rsidRDefault="00497600" w:rsidP="008C2CBC">
            <w:pPr>
              <w:pStyle w:val="Sarakstarindkopa"/>
              <w:spacing w:after="0" w:line="240" w:lineRule="auto"/>
              <w:ind w:left="0"/>
              <w:jc w:val="center"/>
              <w:rPr>
                <w:rFonts w:ascii="Times New Roman" w:hAnsi="Times New Roman" w:cs="Times New Roman"/>
                <w:b/>
                <w:bCs/>
                <w:sz w:val="24"/>
                <w:szCs w:val="24"/>
                <w:lang w:val="de-DE"/>
              </w:rPr>
            </w:pPr>
            <w:proofErr w:type="spellStart"/>
            <w:r w:rsidRPr="006A717F">
              <w:rPr>
                <w:rFonts w:ascii="Times New Roman" w:hAnsi="Times New Roman" w:cs="Times New Roman"/>
                <w:b/>
                <w:bCs/>
                <w:sz w:val="24"/>
                <w:szCs w:val="24"/>
              </w:rPr>
              <w:t>Lī-me-nis</w:t>
            </w:r>
            <w:proofErr w:type="spellEnd"/>
          </w:p>
        </w:tc>
        <w:tc>
          <w:tcPr>
            <w:tcW w:w="992" w:type="dxa"/>
            <w:shd w:val="clear" w:color="auto" w:fill="auto"/>
            <w:vAlign w:val="bottom"/>
          </w:tcPr>
          <w:p w14:paraId="3885F633" w14:textId="77777777" w:rsidR="00497600" w:rsidRPr="006A717F" w:rsidRDefault="00497600" w:rsidP="008C2CBC">
            <w:pPr>
              <w:pStyle w:val="Sarakstarindkopa"/>
              <w:spacing w:after="0" w:line="240" w:lineRule="auto"/>
              <w:ind w:left="0"/>
              <w:jc w:val="center"/>
              <w:rPr>
                <w:rFonts w:ascii="Times New Roman" w:hAnsi="Times New Roman" w:cs="Times New Roman"/>
                <w:b/>
                <w:bCs/>
                <w:sz w:val="24"/>
                <w:szCs w:val="24"/>
                <w:lang w:val="de-DE"/>
              </w:rPr>
            </w:pPr>
            <w:proofErr w:type="spellStart"/>
            <w:r w:rsidRPr="006A717F">
              <w:rPr>
                <w:rFonts w:ascii="Times New Roman" w:hAnsi="Times New Roman" w:cs="Times New Roman"/>
                <w:b/>
                <w:bCs/>
                <w:sz w:val="24"/>
                <w:szCs w:val="24"/>
              </w:rPr>
              <w:t>Mēneš</w:t>
            </w:r>
            <w:proofErr w:type="spellEnd"/>
            <w:r w:rsidRPr="006A717F">
              <w:rPr>
                <w:rFonts w:ascii="Times New Roman" w:hAnsi="Times New Roman" w:cs="Times New Roman"/>
                <w:b/>
                <w:bCs/>
                <w:sz w:val="24"/>
                <w:szCs w:val="24"/>
              </w:rPr>
              <w:t>-algu grupa</w:t>
            </w:r>
          </w:p>
        </w:tc>
        <w:tc>
          <w:tcPr>
            <w:tcW w:w="1134" w:type="dxa"/>
            <w:shd w:val="clear" w:color="auto" w:fill="auto"/>
            <w:vAlign w:val="bottom"/>
          </w:tcPr>
          <w:p w14:paraId="0642C1B2" w14:textId="77777777" w:rsidR="00497600" w:rsidRPr="006A717F" w:rsidRDefault="00497600" w:rsidP="008C2CBC">
            <w:pPr>
              <w:pStyle w:val="Sarakstarindkopa"/>
              <w:spacing w:after="0" w:line="240" w:lineRule="auto"/>
              <w:ind w:left="0"/>
              <w:jc w:val="center"/>
              <w:rPr>
                <w:rFonts w:ascii="Times New Roman" w:hAnsi="Times New Roman" w:cs="Times New Roman"/>
                <w:b/>
                <w:bCs/>
                <w:sz w:val="24"/>
                <w:szCs w:val="24"/>
                <w:lang w:val="de-DE"/>
              </w:rPr>
            </w:pPr>
            <w:r w:rsidRPr="006A717F">
              <w:rPr>
                <w:rFonts w:ascii="Times New Roman" w:hAnsi="Times New Roman" w:cs="Times New Roman"/>
                <w:b/>
                <w:bCs/>
                <w:sz w:val="24"/>
                <w:szCs w:val="24"/>
              </w:rPr>
              <w:t>Vienību skaits</w:t>
            </w:r>
          </w:p>
        </w:tc>
        <w:tc>
          <w:tcPr>
            <w:tcW w:w="1134" w:type="dxa"/>
            <w:shd w:val="clear" w:color="auto" w:fill="auto"/>
            <w:vAlign w:val="bottom"/>
          </w:tcPr>
          <w:p w14:paraId="4A0D81DC" w14:textId="77777777" w:rsidR="00497600" w:rsidRPr="006A717F" w:rsidRDefault="00497600" w:rsidP="008C2CBC">
            <w:pPr>
              <w:pStyle w:val="Sarakstarindkopa"/>
              <w:spacing w:after="0" w:line="240" w:lineRule="auto"/>
              <w:ind w:left="0"/>
              <w:jc w:val="center"/>
              <w:rPr>
                <w:rFonts w:ascii="Times New Roman" w:hAnsi="Times New Roman" w:cs="Times New Roman"/>
                <w:b/>
                <w:bCs/>
                <w:sz w:val="24"/>
                <w:szCs w:val="24"/>
                <w:lang w:val="de-DE"/>
              </w:rPr>
            </w:pPr>
            <w:r w:rsidRPr="006A717F">
              <w:rPr>
                <w:rFonts w:ascii="Times New Roman" w:hAnsi="Times New Roman" w:cs="Times New Roman"/>
                <w:b/>
                <w:bCs/>
                <w:sz w:val="24"/>
                <w:szCs w:val="24"/>
              </w:rPr>
              <w:t>Algas likme (EUR)</w:t>
            </w:r>
          </w:p>
        </w:tc>
        <w:tc>
          <w:tcPr>
            <w:tcW w:w="1134" w:type="dxa"/>
          </w:tcPr>
          <w:p w14:paraId="033BB79B" w14:textId="77777777" w:rsidR="00497600" w:rsidRPr="006A717F" w:rsidRDefault="00497600" w:rsidP="008C2CBC">
            <w:pPr>
              <w:pStyle w:val="Sarakstarindkopa"/>
              <w:spacing w:after="0" w:line="240" w:lineRule="auto"/>
              <w:ind w:left="0"/>
              <w:jc w:val="center"/>
              <w:rPr>
                <w:rFonts w:ascii="Times New Roman" w:hAnsi="Times New Roman" w:cs="Times New Roman"/>
                <w:b/>
                <w:bCs/>
                <w:sz w:val="24"/>
                <w:szCs w:val="24"/>
              </w:rPr>
            </w:pPr>
          </w:p>
          <w:p w14:paraId="24FF7141" w14:textId="77777777" w:rsidR="00497600" w:rsidRPr="006A717F" w:rsidRDefault="00497600" w:rsidP="008C2CBC">
            <w:pPr>
              <w:pStyle w:val="Sarakstarindkopa"/>
              <w:spacing w:after="0" w:line="240" w:lineRule="auto"/>
              <w:ind w:left="0"/>
              <w:jc w:val="center"/>
              <w:rPr>
                <w:rFonts w:ascii="Times New Roman" w:hAnsi="Times New Roman" w:cs="Times New Roman"/>
                <w:b/>
                <w:bCs/>
                <w:sz w:val="24"/>
                <w:szCs w:val="24"/>
              </w:rPr>
            </w:pPr>
            <w:r w:rsidRPr="006A717F">
              <w:rPr>
                <w:rFonts w:ascii="Times New Roman" w:hAnsi="Times New Roman" w:cs="Times New Roman"/>
                <w:b/>
                <w:bCs/>
                <w:sz w:val="24"/>
                <w:szCs w:val="24"/>
              </w:rPr>
              <w:t>Algas fonds (mēnesī)</w:t>
            </w:r>
          </w:p>
        </w:tc>
      </w:tr>
      <w:tr w:rsidR="00497600" w:rsidRPr="006A717F" w14:paraId="4113573B" w14:textId="77777777" w:rsidTr="008C2CBC">
        <w:trPr>
          <w:trHeight w:val="800"/>
        </w:trPr>
        <w:tc>
          <w:tcPr>
            <w:tcW w:w="1702" w:type="dxa"/>
            <w:shd w:val="clear" w:color="auto" w:fill="auto"/>
            <w:vAlign w:val="bottom"/>
          </w:tcPr>
          <w:p w14:paraId="3AC60C57" w14:textId="77777777" w:rsidR="00497600" w:rsidRPr="006A717F" w:rsidRDefault="00497600" w:rsidP="008C2CBC">
            <w:pPr>
              <w:jc w:val="center"/>
              <w:rPr>
                <w:color w:val="000000"/>
              </w:rPr>
            </w:pPr>
            <w:r w:rsidRPr="006A717F">
              <w:rPr>
                <w:color w:val="000000"/>
              </w:rPr>
              <w:t>Bāriņtiesas priekšsēdētāja</w:t>
            </w:r>
          </w:p>
          <w:p w14:paraId="5AD42ECF"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1914A6CD"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1344 05</w:t>
            </w:r>
          </w:p>
        </w:tc>
        <w:tc>
          <w:tcPr>
            <w:tcW w:w="1559" w:type="dxa"/>
            <w:shd w:val="clear" w:color="auto" w:fill="auto"/>
            <w:vAlign w:val="bottom"/>
          </w:tcPr>
          <w:p w14:paraId="484FB3A7"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34ABFBD0"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III</w:t>
            </w:r>
          </w:p>
        </w:tc>
        <w:tc>
          <w:tcPr>
            <w:tcW w:w="992" w:type="dxa"/>
            <w:shd w:val="clear" w:color="auto" w:fill="auto"/>
            <w:vAlign w:val="bottom"/>
          </w:tcPr>
          <w:p w14:paraId="44E834DA"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11</w:t>
            </w:r>
          </w:p>
        </w:tc>
        <w:tc>
          <w:tcPr>
            <w:tcW w:w="1134" w:type="dxa"/>
            <w:shd w:val="clear" w:color="auto" w:fill="auto"/>
            <w:vAlign w:val="bottom"/>
          </w:tcPr>
          <w:p w14:paraId="1B40645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10553818"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1200,00</w:t>
            </w:r>
          </w:p>
        </w:tc>
        <w:tc>
          <w:tcPr>
            <w:tcW w:w="1134" w:type="dxa"/>
          </w:tcPr>
          <w:p w14:paraId="30559AD4"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5F219400"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2637ADCD"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1200,00</w:t>
            </w:r>
          </w:p>
        </w:tc>
      </w:tr>
      <w:tr w:rsidR="00497600" w:rsidRPr="006A717F" w14:paraId="673724E2" w14:textId="77777777" w:rsidTr="008C2CBC">
        <w:trPr>
          <w:trHeight w:val="800"/>
        </w:trPr>
        <w:tc>
          <w:tcPr>
            <w:tcW w:w="1702" w:type="dxa"/>
            <w:shd w:val="clear" w:color="auto" w:fill="auto"/>
            <w:vAlign w:val="bottom"/>
          </w:tcPr>
          <w:p w14:paraId="1E065065" w14:textId="77777777" w:rsidR="00497600" w:rsidRPr="006A717F" w:rsidRDefault="00497600" w:rsidP="008C2CBC">
            <w:pPr>
              <w:jc w:val="center"/>
              <w:rPr>
                <w:color w:val="000000"/>
              </w:rPr>
            </w:pPr>
            <w:r w:rsidRPr="006A717F">
              <w:rPr>
                <w:color w:val="000000"/>
              </w:rPr>
              <w:t>Bāriņtiesas locekle Krāslava</w:t>
            </w:r>
          </w:p>
          <w:p w14:paraId="734703FC"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0670DDD3"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32FAA41F"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54770324"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74C059A9"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123CA394"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3B5C2FEB"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5AA72B54"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5A361100"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7F53A462" w14:textId="77777777" w:rsidTr="008C2CBC">
        <w:trPr>
          <w:trHeight w:val="800"/>
        </w:trPr>
        <w:tc>
          <w:tcPr>
            <w:tcW w:w="1702" w:type="dxa"/>
            <w:shd w:val="clear" w:color="auto" w:fill="auto"/>
            <w:vAlign w:val="bottom"/>
          </w:tcPr>
          <w:p w14:paraId="498EE3EB" w14:textId="77777777" w:rsidR="00497600" w:rsidRPr="006A717F" w:rsidRDefault="00497600" w:rsidP="008C2CBC">
            <w:pPr>
              <w:jc w:val="center"/>
              <w:rPr>
                <w:color w:val="000000"/>
              </w:rPr>
            </w:pPr>
            <w:r w:rsidRPr="006A717F">
              <w:rPr>
                <w:color w:val="000000"/>
              </w:rPr>
              <w:t>Bāriņtiesas locekle Dagda</w:t>
            </w:r>
          </w:p>
          <w:p w14:paraId="09CA84D8"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3956F71C"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5852C03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79A3FB87"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22F5612E"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3A9DF45C"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58B42E4F"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13617215"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1C6239E4"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5E920CE9" w14:textId="77777777" w:rsidTr="008C2CBC">
        <w:trPr>
          <w:trHeight w:val="800"/>
        </w:trPr>
        <w:tc>
          <w:tcPr>
            <w:tcW w:w="1702" w:type="dxa"/>
            <w:shd w:val="clear" w:color="auto" w:fill="auto"/>
            <w:vAlign w:val="bottom"/>
          </w:tcPr>
          <w:p w14:paraId="46D64B85" w14:textId="77777777" w:rsidR="00497600" w:rsidRPr="006A717F" w:rsidRDefault="00497600" w:rsidP="008C2CBC">
            <w:pPr>
              <w:jc w:val="center"/>
              <w:rPr>
                <w:color w:val="000000"/>
              </w:rPr>
            </w:pPr>
            <w:r w:rsidRPr="006A717F">
              <w:rPr>
                <w:color w:val="000000"/>
              </w:rPr>
              <w:t>Bāriņtiesas locekle Robežnieki, Piedruja</w:t>
            </w:r>
          </w:p>
          <w:p w14:paraId="261C1A57"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1F2B3A19"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5860974A"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0C98D34B"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5DEE9CD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2602DD16"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56E862B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2C1F080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3D82D0D3"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59886575" w14:textId="77777777" w:rsidTr="008C2CBC">
        <w:trPr>
          <w:trHeight w:val="800"/>
        </w:trPr>
        <w:tc>
          <w:tcPr>
            <w:tcW w:w="1702" w:type="dxa"/>
            <w:shd w:val="clear" w:color="auto" w:fill="auto"/>
            <w:vAlign w:val="bottom"/>
          </w:tcPr>
          <w:p w14:paraId="240633D1" w14:textId="77777777" w:rsidR="00497600" w:rsidRPr="006A717F" w:rsidRDefault="00497600" w:rsidP="008C2CBC">
            <w:pPr>
              <w:jc w:val="center"/>
              <w:rPr>
                <w:color w:val="000000"/>
              </w:rPr>
            </w:pPr>
            <w:r w:rsidRPr="006A717F">
              <w:rPr>
                <w:color w:val="000000"/>
              </w:rPr>
              <w:t>Bāriņtiesas locekle Kalnieši, Indra</w:t>
            </w:r>
          </w:p>
          <w:p w14:paraId="1CFEA55B"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701A5206"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3CC99256"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1BFFC549"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3E404568"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42B36FFD"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78DC0224"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2B4B18FD"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7B0A69C3"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510CDDE0" w14:textId="77777777" w:rsidTr="008C2CBC">
        <w:trPr>
          <w:trHeight w:val="800"/>
        </w:trPr>
        <w:tc>
          <w:tcPr>
            <w:tcW w:w="1702" w:type="dxa"/>
            <w:shd w:val="clear" w:color="auto" w:fill="auto"/>
            <w:vAlign w:val="bottom"/>
          </w:tcPr>
          <w:p w14:paraId="60A93103" w14:textId="77777777" w:rsidR="00497600" w:rsidRPr="006A717F" w:rsidRDefault="00497600" w:rsidP="008C2CBC">
            <w:pPr>
              <w:jc w:val="center"/>
              <w:rPr>
                <w:color w:val="000000"/>
              </w:rPr>
            </w:pPr>
            <w:r w:rsidRPr="006A717F">
              <w:rPr>
                <w:color w:val="000000"/>
              </w:rPr>
              <w:t>Bāriņtiesas locekle Ūdrīši, Kaplava</w:t>
            </w:r>
          </w:p>
          <w:p w14:paraId="55CA356D"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497081AC"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7C2B6C9C"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28F2A7AA"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0016FC8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0CE188E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434CD31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754A0490"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339E0AB0"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37E0B6CB" w14:textId="77777777" w:rsidTr="008C2CBC">
        <w:trPr>
          <w:trHeight w:val="800"/>
        </w:trPr>
        <w:tc>
          <w:tcPr>
            <w:tcW w:w="1702" w:type="dxa"/>
            <w:shd w:val="clear" w:color="auto" w:fill="auto"/>
            <w:vAlign w:val="bottom"/>
          </w:tcPr>
          <w:p w14:paraId="75A8AF57" w14:textId="77777777" w:rsidR="00497600" w:rsidRPr="006A717F" w:rsidRDefault="00497600" w:rsidP="008C2CBC">
            <w:pPr>
              <w:jc w:val="center"/>
              <w:rPr>
                <w:color w:val="000000"/>
              </w:rPr>
            </w:pPr>
            <w:r w:rsidRPr="006A717F">
              <w:rPr>
                <w:color w:val="000000"/>
              </w:rPr>
              <w:t>Bāriņtiesas locekle Izvalta, Kombuļi</w:t>
            </w:r>
          </w:p>
          <w:p w14:paraId="635B9C0F"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4C7EC43D"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363B3B5E"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19614B82"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449A8335"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76A85EF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344F49D3"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60CFEA4F"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235CBD8E"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6E83BC91" w14:textId="77777777" w:rsidTr="008C2CBC">
        <w:trPr>
          <w:trHeight w:val="800"/>
        </w:trPr>
        <w:tc>
          <w:tcPr>
            <w:tcW w:w="1702" w:type="dxa"/>
            <w:shd w:val="clear" w:color="auto" w:fill="auto"/>
            <w:vAlign w:val="bottom"/>
          </w:tcPr>
          <w:p w14:paraId="42D16B27" w14:textId="77777777" w:rsidR="00497600" w:rsidRPr="006A717F" w:rsidRDefault="00497600" w:rsidP="008C2CBC">
            <w:pPr>
              <w:jc w:val="center"/>
              <w:rPr>
                <w:color w:val="000000"/>
              </w:rPr>
            </w:pPr>
            <w:r w:rsidRPr="006A717F">
              <w:rPr>
                <w:color w:val="000000"/>
              </w:rPr>
              <w:lastRenderedPageBreak/>
              <w:t>Bāriņtiesas locekle Skaista, Auleja, Krāslavas pag.</w:t>
            </w:r>
          </w:p>
          <w:p w14:paraId="77089619"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1F73429B"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23CF0229"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5792AE2B"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31308834"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2DE611E7"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6E498AAE"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165A2528"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1B503165"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36942499" w14:textId="77777777" w:rsidTr="008C2CBC">
        <w:trPr>
          <w:trHeight w:val="800"/>
        </w:trPr>
        <w:tc>
          <w:tcPr>
            <w:tcW w:w="1702" w:type="dxa"/>
            <w:shd w:val="clear" w:color="auto" w:fill="auto"/>
            <w:vAlign w:val="bottom"/>
          </w:tcPr>
          <w:p w14:paraId="4EE5EE73" w14:textId="77777777" w:rsidR="00497600" w:rsidRPr="006A717F" w:rsidRDefault="00497600" w:rsidP="008C2CBC">
            <w:pPr>
              <w:jc w:val="center"/>
              <w:rPr>
                <w:color w:val="000000"/>
              </w:rPr>
            </w:pPr>
            <w:r w:rsidRPr="006A717F">
              <w:rPr>
                <w:color w:val="000000"/>
              </w:rPr>
              <w:t>Bāriņtiesas locekle Šķeltova, Grāveri</w:t>
            </w:r>
          </w:p>
          <w:p w14:paraId="65F9A1A5"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34BB180D"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08966DCA"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0DFE814E"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77B3332C"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30BF14C6"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2D8CB816"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0A7EFAC3"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4466CB5A"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49184F77" w14:textId="77777777" w:rsidTr="008C2CBC">
        <w:trPr>
          <w:trHeight w:val="800"/>
        </w:trPr>
        <w:tc>
          <w:tcPr>
            <w:tcW w:w="1702" w:type="dxa"/>
            <w:shd w:val="clear" w:color="auto" w:fill="auto"/>
            <w:vAlign w:val="bottom"/>
          </w:tcPr>
          <w:p w14:paraId="6C4CC072" w14:textId="77777777" w:rsidR="00497600" w:rsidRPr="006A717F" w:rsidRDefault="00497600" w:rsidP="008C2CBC">
            <w:pPr>
              <w:jc w:val="center"/>
              <w:rPr>
                <w:color w:val="000000"/>
              </w:rPr>
            </w:pPr>
            <w:r w:rsidRPr="006A717F">
              <w:rPr>
                <w:color w:val="000000"/>
              </w:rPr>
              <w:t xml:space="preserve">Bāriņtiesas locekle Ezernieki, </w:t>
            </w:r>
            <w:proofErr w:type="spellStart"/>
            <w:r w:rsidRPr="006A717F">
              <w:rPr>
                <w:color w:val="000000"/>
              </w:rPr>
              <w:t>Andzeļi</w:t>
            </w:r>
            <w:proofErr w:type="spellEnd"/>
          </w:p>
          <w:p w14:paraId="577FBE76"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5ABAA82E"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45D2DB74"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4539DCD0"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57D8F213"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38CBACED"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78B5DAC2"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73963C6F"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6599672E"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7F146D81" w14:textId="77777777" w:rsidTr="008C2CBC">
        <w:trPr>
          <w:trHeight w:val="800"/>
        </w:trPr>
        <w:tc>
          <w:tcPr>
            <w:tcW w:w="1702" w:type="dxa"/>
            <w:shd w:val="clear" w:color="auto" w:fill="auto"/>
            <w:vAlign w:val="bottom"/>
          </w:tcPr>
          <w:p w14:paraId="44AD5675" w14:textId="77777777" w:rsidR="00497600" w:rsidRPr="006A717F" w:rsidRDefault="00497600" w:rsidP="008C2CBC">
            <w:pPr>
              <w:jc w:val="center"/>
              <w:rPr>
                <w:color w:val="000000"/>
              </w:rPr>
            </w:pPr>
            <w:r w:rsidRPr="006A717F">
              <w:rPr>
                <w:color w:val="000000"/>
              </w:rPr>
              <w:t>Bāriņtiesas locekle Andrupene, Kastuļina</w:t>
            </w:r>
          </w:p>
          <w:p w14:paraId="48DA9242"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0429B9F5"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4FCFA686"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6C343732"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2A36752C"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0639E424"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75F1F3AB"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5E1DE8F8"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3C7F6A0E"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7886B0CA" w14:textId="77777777" w:rsidTr="008C2CBC">
        <w:trPr>
          <w:trHeight w:val="800"/>
        </w:trPr>
        <w:tc>
          <w:tcPr>
            <w:tcW w:w="1702" w:type="dxa"/>
            <w:shd w:val="clear" w:color="auto" w:fill="auto"/>
            <w:vAlign w:val="bottom"/>
          </w:tcPr>
          <w:p w14:paraId="4DB9E692" w14:textId="77777777" w:rsidR="00497600" w:rsidRPr="006A717F" w:rsidRDefault="00497600" w:rsidP="008C2CBC">
            <w:pPr>
              <w:jc w:val="center"/>
              <w:rPr>
                <w:color w:val="000000"/>
              </w:rPr>
            </w:pPr>
            <w:r w:rsidRPr="006A717F">
              <w:rPr>
                <w:color w:val="000000"/>
              </w:rPr>
              <w:t>Bāriņtiesas locekle Asūne, Konstantinova, Dagdas pag.</w:t>
            </w:r>
          </w:p>
          <w:p w14:paraId="6FCF60DA"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01C38808"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45463FB2"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330670A0"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191B764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4D946412"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50CFD2D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4FD7725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174977D4"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3938682B" w14:textId="77777777" w:rsidTr="008C2CBC">
        <w:trPr>
          <w:trHeight w:val="800"/>
        </w:trPr>
        <w:tc>
          <w:tcPr>
            <w:tcW w:w="1702" w:type="dxa"/>
            <w:shd w:val="clear" w:color="auto" w:fill="auto"/>
            <w:vAlign w:val="bottom"/>
          </w:tcPr>
          <w:p w14:paraId="62393F19" w14:textId="77777777" w:rsidR="00497600" w:rsidRPr="006A717F" w:rsidRDefault="00497600" w:rsidP="008C2CBC">
            <w:pPr>
              <w:jc w:val="center"/>
              <w:rPr>
                <w:color w:val="000000"/>
              </w:rPr>
            </w:pPr>
            <w:r w:rsidRPr="006A717F">
              <w:rPr>
                <w:color w:val="000000"/>
              </w:rPr>
              <w:t>Bāriņtiesas locekle Šķaune, Bērziņi, Svariņi, Ķepova</w:t>
            </w:r>
          </w:p>
          <w:p w14:paraId="49369CE4"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4F2DA58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3412 06</w:t>
            </w:r>
          </w:p>
        </w:tc>
        <w:tc>
          <w:tcPr>
            <w:tcW w:w="1559" w:type="dxa"/>
            <w:shd w:val="clear" w:color="auto" w:fill="auto"/>
            <w:vAlign w:val="bottom"/>
          </w:tcPr>
          <w:p w14:paraId="25331510"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45.Bāriņtiesa</w:t>
            </w:r>
          </w:p>
        </w:tc>
        <w:tc>
          <w:tcPr>
            <w:tcW w:w="709" w:type="dxa"/>
            <w:shd w:val="clear" w:color="auto" w:fill="auto"/>
            <w:vAlign w:val="bottom"/>
          </w:tcPr>
          <w:p w14:paraId="33BBE06E"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w:t>
            </w:r>
          </w:p>
        </w:tc>
        <w:tc>
          <w:tcPr>
            <w:tcW w:w="992" w:type="dxa"/>
            <w:shd w:val="clear" w:color="auto" w:fill="auto"/>
            <w:vAlign w:val="bottom"/>
          </w:tcPr>
          <w:p w14:paraId="499D98BA"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9</w:t>
            </w:r>
          </w:p>
        </w:tc>
        <w:tc>
          <w:tcPr>
            <w:tcW w:w="1134" w:type="dxa"/>
            <w:shd w:val="clear" w:color="auto" w:fill="auto"/>
            <w:vAlign w:val="bottom"/>
          </w:tcPr>
          <w:p w14:paraId="3DF8FD53"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141B2642"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c>
          <w:tcPr>
            <w:tcW w:w="1134" w:type="dxa"/>
          </w:tcPr>
          <w:p w14:paraId="709761EE"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p w14:paraId="7A94CAE3"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850,00</w:t>
            </w:r>
          </w:p>
        </w:tc>
      </w:tr>
      <w:tr w:rsidR="00497600" w:rsidRPr="006A717F" w14:paraId="3FB538BA" w14:textId="77777777" w:rsidTr="008C2CBC">
        <w:trPr>
          <w:trHeight w:val="800"/>
        </w:trPr>
        <w:tc>
          <w:tcPr>
            <w:tcW w:w="1702" w:type="dxa"/>
            <w:shd w:val="clear" w:color="auto" w:fill="auto"/>
            <w:vAlign w:val="bottom"/>
          </w:tcPr>
          <w:p w14:paraId="4400FD48" w14:textId="77777777" w:rsidR="00497600" w:rsidRPr="006A717F" w:rsidRDefault="00497600" w:rsidP="008C2CBC">
            <w:pPr>
              <w:jc w:val="center"/>
              <w:rPr>
                <w:color w:val="000000"/>
              </w:rPr>
            </w:pPr>
            <w:r w:rsidRPr="006A717F">
              <w:rPr>
                <w:color w:val="000000"/>
              </w:rPr>
              <w:t>Bāriņtiesas sekretāre</w:t>
            </w:r>
          </w:p>
          <w:p w14:paraId="75018DD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p>
        </w:tc>
        <w:tc>
          <w:tcPr>
            <w:tcW w:w="1276" w:type="dxa"/>
            <w:shd w:val="clear" w:color="auto" w:fill="auto"/>
            <w:vAlign w:val="bottom"/>
          </w:tcPr>
          <w:p w14:paraId="57AA82E3"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3342 16</w:t>
            </w:r>
          </w:p>
        </w:tc>
        <w:tc>
          <w:tcPr>
            <w:tcW w:w="1559" w:type="dxa"/>
            <w:shd w:val="clear" w:color="auto" w:fill="auto"/>
            <w:vAlign w:val="bottom"/>
          </w:tcPr>
          <w:p w14:paraId="436C10F6"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18.3. Dokumentu pārvaldība</w:t>
            </w:r>
          </w:p>
        </w:tc>
        <w:tc>
          <w:tcPr>
            <w:tcW w:w="709" w:type="dxa"/>
            <w:shd w:val="clear" w:color="auto" w:fill="auto"/>
            <w:vAlign w:val="bottom"/>
          </w:tcPr>
          <w:p w14:paraId="23D386AF"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III</w:t>
            </w:r>
          </w:p>
        </w:tc>
        <w:tc>
          <w:tcPr>
            <w:tcW w:w="992" w:type="dxa"/>
            <w:shd w:val="clear" w:color="auto" w:fill="auto"/>
            <w:vAlign w:val="bottom"/>
          </w:tcPr>
          <w:p w14:paraId="04E2AED6"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w:t>
            </w:r>
          </w:p>
        </w:tc>
        <w:tc>
          <w:tcPr>
            <w:tcW w:w="1134" w:type="dxa"/>
            <w:shd w:val="clear" w:color="auto" w:fill="auto"/>
            <w:vAlign w:val="bottom"/>
          </w:tcPr>
          <w:p w14:paraId="0759F142"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w:t>
            </w:r>
          </w:p>
        </w:tc>
        <w:tc>
          <w:tcPr>
            <w:tcW w:w="1134" w:type="dxa"/>
            <w:shd w:val="clear" w:color="auto" w:fill="auto"/>
            <w:vAlign w:val="bottom"/>
          </w:tcPr>
          <w:p w14:paraId="20891638"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780,00</w:t>
            </w:r>
          </w:p>
        </w:tc>
        <w:tc>
          <w:tcPr>
            <w:tcW w:w="1134" w:type="dxa"/>
          </w:tcPr>
          <w:p w14:paraId="46262062"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780,00</w:t>
            </w:r>
          </w:p>
        </w:tc>
      </w:tr>
      <w:tr w:rsidR="00497600" w:rsidRPr="006A717F" w14:paraId="1696CAA5" w14:textId="77777777" w:rsidTr="008C2CBC">
        <w:trPr>
          <w:trHeight w:val="800"/>
        </w:trPr>
        <w:tc>
          <w:tcPr>
            <w:tcW w:w="1702" w:type="dxa"/>
            <w:shd w:val="clear" w:color="auto" w:fill="auto"/>
            <w:vAlign w:val="bottom"/>
          </w:tcPr>
          <w:p w14:paraId="264E0B58" w14:textId="77777777" w:rsidR="00497600" w:rsidRPr="006A717F" w:rsidRDefault="00497600" w:rsidP="008C2CBC">
            <w:pPr>
              <w:jc w:val="center"/>
              <w:rPr>
                <w:color w:val="000000"/>
              </w:rPr>
            </w:pPr>
            <w:r w:rsidRPr="006A717F">
              <w:rPr>
                <w:color w:val="000000"/>
              </w:rPr>
              <w:t>Bāriņtiesas sekretāre</w:t>
            </w:r>
          </w:p>
          <w:p w14:paraId="1B15E54B" w14:textId="77777777" w:rsidR="00497600" w:rsidRPr="006A717F" w:rsidRDefault="00497600" w:rsidP="008C2CBC">
            <w:pPr>
              <w:jc w:val="center"/>
              <w:rPr>
                <w:color w:val="000000"/>
              </w:rPr>
            </w:pPr>
          </w:p>
        </w:tc>
        <w:tc>
          <w:tcPr>
            <w:tcW w:w="1276" w:type="dxa"/>
            <w:shd w:val="clear" w:color="auto" w:fill="auto"/>
            <w:vAlign w:val="bottom"/>
          </w:tcPr>
          <w:p w14:paraId="320A3C2C"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3342 16</w:t>
            </w:r>
          </w:p>
        </w:tc>
        <w:tc>
          <w:tcPr>
            <w:tcW w:w="1559" w:type="dxa"/>
            <w:shd w:val="clear" w:color="auto" w:fill="auto"/>
            <w:vAlign w:val="bottom"/>
          </w:tcPr>
          <w:p w14:paraId="4DB33A3A"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18.3. Dokumentu pārvaldība</w:t>
            </w:r>
          </w:p>
        </w:tc>
        <w:tc>
          <w:tcPr>
            <w:tcW w:w="709" w:type="dxa"/>
            <w:shd w:val="clear" w:color="auto" w:fill="auto"/>
            <w:vAlign w:val="bottom"/>
          </w:tcPr>
          <w:p w14:paraId="6FCD9F87"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III</w:t>
            </w:r>
          </w:p>
        </w:tc>
        <w:tc>
          <w:tcPr>
            <w:tcW w:w="992" w:type="dxa"/>
            <w:shd w:val="clear" w:color="auto" w:fill="auto"/>
            <w:vAlign w:val="bottom"/>
          </w:tcPr>
          <w:p w14:paraId="3E6E03CA"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8</w:t>
            </w:r>
          </w:p>
        </w:tc>
        <w:tc>
          <w:tcPr>
            <w:tcW w:w="1134" w:type="dxa"/>
            <w:shd w:val="clear" w:color="auto" w:fill="auto"/>
            <w:vAlign w:val="bottom"/>
          </w:tcPr>
          <w:p w14:paraId="1D943F11"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0.8</w:t>
            </w:r>
          </w:p>
        </w:tc>
        <w:tc>
          <w:tcPr>
            <w:tcW w:w="1134" w:type="dxa"/>
            <w:shd w:val="clear" w:color="auto" w:fill="auto"/>
            <w:vAlign w:val="bottom"/>
          </w:tcPr>
          <w:p w14:paraId="5B442B1E"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780,00</w:t>
            </w:r>
          </w:p>
        </w:tc>
        <w:tc>
          <w:tcPr>
            <w:tcW w:w="1134" w:type="dxa"/>
          </w:tcPr>
          <w:p w14:paraId="613703B9" w14:textId="77777777" w:rsidR="00497600" w:rsidRPr="006A717F" w:rsidRDefault="00497600" w:rsidP="008C2CBC">
            <w:pPr>
              <w:pStyle w:val="Sarakstarindkopa"/>
              <w:spacing w:after="0" w:line="240" w:lineRule="auto"/>
              <w:ind w:left="0"/>
              <w:jc w:val="center"/>
              <w:rPr>
                <w:rFonts w:ascii="Times New Roman" w:hAnsi="Times New Roman" w:cs="Times New Roman"/>
                <w:sz w:val="24"/>
                <w:szCs w:val="24"/>
              </w:rPr>
            </w:pPr>
            <w:r w:rsidRPr="006A717F">
              <w:rPr>
                <w:rFonts w:ascii="Times New Roman" w:hAnsi="Times New Roman" w:cs="Times New Roman"/>
                <w:sz w:val="24"/>
                <w:szCs w:val="24"/>
              </w:rPr>
              <w:t>624,00</w:t>
            </w:r>
          </w:p>
        </w:tc>
      </w:tr>
    </w:tbl>
    <w:p w14:paraId="31E8C7C7" w14:textId="77777777" w:rsidR="00497600" w:rsidRPr="006A717F" w:rsidRDefault="00497600" w:rsidP="00497600"/>
    <w:p w14:paraId="4A44DABC" w14:textId="77777777" w:rsidR="00497600" w:rsidRPr="006227C7" w:rsidRDefault="00497600" w:rsidP="00497600">
      <w:pPr>
        <w:pStyle w:val="Standard"/>
        <w:jc w:val="both"/>
        <w:rPr>
          <w:rFonts w:cs="Times New Roman"/>
          <w:sz w:val="20"/>
          <w:szCs w:val="20"/>
          <w:lang w:val="lv-LV"/>
        </w:rPr>
      </w:pPr>
      <w:r w:rsidRPr="006227C7">
        <w:rPr>
          <w:rFonts w:cs="Times New Roman"/>
          <w:sz w:val="20"/>
          <w:szCs w:val="20"/>
          <w:lang w:val="lv-LV"/>
        </w:rPr>
        <w:t>Lēmuma projekta iesniedzējs:</w:t>
      </w:r>
    </w:p>
    <w:p w14:paraId="4E88360A" w14:textId="77777777" w:rsidR="00497600" w:rsidRPr="006227C7" w:rsidRDefault="00497600" w:rsidP="00497600">
      <w:pPr>
        <w:pStyle w:val="Standard"/>
        <w:jc w:val="both"/>
        <w:rPr>
          <w:rFonts w:cs="Times New Roman"/>
          <w:sz w:val="20"/>
          <w:szCs w:val="20"/>
          <w:lang w:val="lv-LV"/>
        </w:rPr>
      </w:pPr>
      <w:r w:rsidRPr="006227C7">
        <w:rPr>
          <w:rFonts w:cs="Times New Roman"/>
          <w:sz w:val="20"/>
          <w:szCs w:val="20"/>
          <w:lang w:val="lv-LV"/>
        </w:rPr>
        <w:t xml:space="preserve">Domes priekšsēdētājs </w:t>
      </w:r>
      <w:proofErr w:type="spellStart"/>
      <w:r w:rsidRPr="006227C7">
        <w:rPr>
          <w:rFonts w:cs="Times New Roman"/>
          <w:sz w:val="20"/>
          <w:szCs w:val="20"/>
          <w:lang w:val="lv-LV"/>
        </w:rPr>
        <w:t>G.Upenieks</w:t>
      </w:r>
      <w:proofErr w:type="spellEnd"/>
    </w:p>
    <w:p w14:paraId="5A8DEC02" w14:textId="77777777" w:rsidR="00497600" w:rsidRPr="006227C7" w:rsidRDefault="00497600" w:rsidP="00497600">
      <w:pPr>
        <w:pStyle w:val="Standard"/>
        <w:jc w:val="both"/>
        <w:rPr>
          <w:rFonts w:cs="Times New Roman"/>
          <w:sz w:val="20"/>
          <w:szCs w:val="20"/>
          <w:lang w:val="lv-LV"/>
        </w:rPr>
      </w:pPr>
      <w:r w:rsidRPr="006227C7">
        <w:rPr>
          <w:rFonts w:cs="Times New Roman"/>
          <w:sz w:val="20"/>
          <w:szCs w:val="20"/>
          <w:lang w:val="lv-LV"/>
        </w:rPr>
        <w:t>Lēmuma projekta sagatavotājs:</w:t>
      </w:r>
    </w:p>
    <w:p w14:paraId="11A3E26B" w14:textId="77777777" w:rsidR="00497600" w:rsidRPr="006A717F" w:rsidRDefault="00497600" w:rsidP="00497600">
      <w:pPr>
        <w:rPr>
          <w:lang w:eastAsia="ru-RU"/>
        </w:rPr>
      </w:pPr>
      <w:r w:rsidRPr="006227C7">
        <w:rPr>
          <w:sz w:val="20"/>
          <w:szCs w:val="20"/>
        </w:rPr>
        <w:t xml:space="preserve">Pašvaldības ekonomiste </w:t>
      </w:r>
      <w:proofErr w:type="spellStart"/>
      <w:r w:rsidRPr="006227C7">
        <w:rPr>
          <w:sz w:val="20"/>
          <w:szCs w:val="20"/>
        </w:rPr>
        <w:t>I.Vorslova</w:t>
      </w:r>
      <w:proofErr w:type="spellEnd"/>
    </w:p>
    <w:p w14:paraId="5731E69B" w14:textId="77777777" w:rsidR="00497600" w:rsidRPr="006A717F" w:rsidRDefault="00497600" w:rsidP="00497600"/>
    <w:p w14:paraId="3068A9F1" w14:textId="77777777" w:rsidR="00497600" w:rsidRPr="006A717F" w:rsidRDefault="00497600" w:rsidP="00497600"/>
    <w:p w14:paraId="3A4C5007" w14:textId="77777777" w:rsidR="00497600" w:rsidRDefault="00497600" w:rsidP="00497600">
      <w:pPr>
        <w:jc w:val="center"/>
        <w:rPr>
          <w:b/>
          <w:bCs/>
        </w:rPr>
      </w:pPr>
    </w:p>
    <w:p w14:paraId="1CA6EF57" w14:textId="77777777" w:rsidR="00497600" w:rsidRDefault="00497600" w:rsidP="00497600">
      <w:pPr>
        <w:jc w:val="center"/>
        <w:rPr>
          <w:b/>
          <w:bCs/>
        </w:rPr>
      </w:pPr>
    </w:p>
    <w:p w14:paraId="4B38AB6E" w14:textId="77777777" w:rsidR="00497600" w:rsidRDefault="00497600" w:rsidP="00497600">
      <w:pPr>
        <w:jc w:val="center"/>
        <w:rPr>
          <w:b/>
          <w:bCs/>
        </w:rPr>
      </w:pPr>
    </w:p>
    <w:p w14:paraId="58157818" w14:textId="77777777" w:rsidR="00497600" w:rsidRDefault="00497600" w:rsidP="00497600">
      <w:pPr>
        <w:jc w:val="center"/>
        <w:rPr>
          <w:b/>
          <w:bCs/>
        </w:rPr>
      </w:pPr>
    </w:p>
    <w:p w14:paraId="4AAD2874" w14:textId="77777777" w:rsidR="00497600" w:rsidRDefault="00497600" w:rsidP="00497600">
      <w:pPr>
        <w:jc w:val="center"/>
        <w:rPr>
          <w:b/>
          <w:bCs/>
        </w:rPr>
      </w:pPr>
    </w:p>
    <w:p w14:paraId="6FF5CE04" w14:textId="77777777" w:rsidR="00497600" w:rsidRDefault="00497600" w:rsidP="00497600">
      <w:pPr>
        <w:jc w:val="center"/>
        <w:rPr>
          <w:b/>
          <w:bCs/>
        </w:rPr>
      </w:pPr>
    </w:p>
    <w:p w14:paraId="43ED7487" w14:textId="77777777" w:rsidR="00497600" w:rsidRDefault="00497600" w:rsidP="00497600">
      <w:pPr>
        <w:jc w:val="center"/>
        <w:rPr>
          <w:b/>
          <w:bCs/>
        </w:rPr>
      </w:pPr>
    </w:p>
    <w:p w14:paraId="079C294D" w14:textId="77777777" w:rsidR="00497600" w:rsidRPr="006A717F" w:rsidRDefault="00497600" w:rsidP="00497600">
      <w:pPr>
        <w:jc w:val="center"/>
        <w:rPr>
          <w:b/>
          <w:bCs/>
        </w:rPr>
      </w:pPr>
      <w:r w:rsidRPr="006A717F">
        <w:rPr>
          <w:b/>
          <w:bCs/>
        </w:rPr>
        <w:lastRenderedPageBreak/>
        <w:t>3.§</w:t>
      </w:r>
    </w:p>
    <w:p w14:paraId="0CE922AD" w14:textId="77777777" w:rsidR="00497600" w:rsidRPr="006A717F" w:rsidRDefault="00497600" w:rsidP="00497600">
      <w:pPr>
        <w:ind w:left="720"/>
        <w:jc w:val="center"/>
        <w:rPr>
          <w:b/>
          <w:u w:val="single"/>
        </w:rPr>
      </w:pPr>
      <w:r w:rsidRPr="006A717F">
        <w:rPr>
          <w:b/>
          <w:u w:val="single"/>
        </w:rPr>
        <w:t>Par nekustamā īpašuma nodokļa un zemes nomas administrēšanu</w:t>
      </w:r>
    </w:p>
    <w:p w14:paraId="66E4070F" w14:textId="77777777" w:rsidR="00497600" w:rsidRPr="006A717F" w:rsidRDefault="00497600" w:rsidP="00497600">
      <w:pPr>
        <w:ind w:left="720"/>
        <w:jc w:val="center"/>
        <w:rPr>
          <w:b/>
          <w:u w:val="single"/>
        </w:rPr>
      </w:pPr>
      <w:r w:rsidRPr="006A717F">
        <w:rPr>
          <w:b/>
          <w:u w:val="single"/>
        </w:rPr>
        <w:t xml:space="preserve"> ar 2022.gada 1.janvāri</w:t>
      </w:r>
    </w:p>
    <w:p w14:paraId="54EFBDD6" w14:textId="77777777" w:rsidR="00497600" w:rsidRPr="00C314A9" w:rsidRDefault="00497600" w:rsidP="00497600">
      <w:pPr>
        <w:rPr>
          <w:bCs/>
        </w:rPr>
      </w:pPr>
      <w:r w:rsidRPr="00C314A9">
        <w:rPr>
          <w:bCs/>
        </w:rPr>
        <w:t xml:space="preserve">Ziņo: </w:t>
      </w:r>
      <w:proofErr w:type="spellStart"/>
      <w:r w:rsidRPr="00C314A9">
        <w:rPr>
          <w:bCs/>
        </w:rPr>
        <w:t>G.Upenieks</w:t>
      </w:r>
      <w:proofErr w:type="spellEnd"/>
    </w:p>
    <w:p w14:paraId="0C52B075" w14:textId="77777777" w:rsidR="00497600" w:rsidRPr="00C314A9" w:rsidRDefault="00497600" w:rsidP="00497600">
      <w:pPr>
        <w:ind w:left="720"/>
        <w:rPr>
          <w:bCs/>
          <w:u w:val="single"/>
        </w:rPr>
      </w:pPr>
    </w:p>
    <w:p w14:paraId="5B4839B1" w14:textId="77777777" w:rsidR="00497600" w:rsidRDefault="00497600" w:rsidP="00497600">
      <w:pPr>
        <w:suppressAutoHyphens/>
        <w:jc w:val="both"/>
      </w:pPr>
      <w:r w:rsidRPr="006A717F">
        <w:tab/>
        <w:t xml:space="preserve">Pamatojoties uz likuma “Par pašvaldībām” 14.panta otrās daļas 4.punktu, likuma “Par nekustamā īpašuma nodokli” 8.panta pirmo daļu, turpinot iesākto pakalpojumu centralizāciju administratīvi teritoriālās reformas ietvaros, </w:t>
      </w:r>
    </w:p>
    <w:p w14:paraId="7CDA162F" w14:textId="77777777" w:rsidR="00497600" w:rsidRDefault="00497600" w:rsidP="00497600">
      <w:pPr>
        <w:suppressAutoHyphens/>
        <w:jc w:val="both"/>
        <w:rPr>
          <w:rStyle w:val="markedcontent"/>
          <w:b/>
          <w:bCs/>
        </w:rPr>
      </w:pPr>
    </w:p>
    <w:p w14:paraId="559215F0" w14:textId="77777777" w:rsidR="00497600" w:rsidRDefault="00497600" w:rsidP="00497600">
      <w:pPr>
        <w:suppressAutoHyphens/>
        <w:jc w:val="both"/>
      </w:pPr>
      <w:r>
        <w:rPr>
          <w:rStyle w:val="markedcontent"/>
          <w:b/>
          <w:bCs/>
        </w:rPr>
        <w:t>a</w:t>
      </w:r>
      <w:r w:rsidRPr="00F723EE">
        <w:rPr>
          <w:rStyle w:val="markedcontent"/>
          <w:b/>
          <w:bCs/>
        </w:rPr>
        <w:t>tklāti balsojot ar 1</w:t>
      </w:r>
      <w:r>
        <w:rPr>
          <w:rStyle w:val="markedcontent"/>
          <w:b/>
          <w:bCs/>
        </w:rPr>
        <w:t>0</w:t>
      </w:r>
      <w:r w:rsidRPr="00F723EE">
        <w:rPr>
          <w:rStyle w:val="markedcontent"/>
          <w:b/>
          <w:bCs/>
        </w:rPr>
        <w:t xml:space="preserve"> balsīm „par”</w:t>
      </w:r>
      <w:r w:rsidRPr="00F723EE">
        <w:rPr>
          <w:rStyle w:val="markedcontent"/>
        </w:rPr>
        <w:t xml:space="preserve"> (</w:t>
      </w:r>
      <w:r w:rsidRPr="006A717F">
        <w:t xml:space="preserve">Aivars </w:t>
      </w:r>
      <w:proofErr w:type="spellStart"/>
      <w:r w:rsidRPr="006A717F">
        <w:t>Bačkurs</w:t>
      </w:r>
      <w:proofErr w:type="spellEnd"/>
      <w:r w:rsidRPr="006A717F">
        <w:t xml:space="preserve">, Aleksandrs </w:t>
      </w:r>
      <w:proofErr w:type="spellStart"/>
      <w:r w:rsidRPr="006A717F">
        <w:t>Jevtušoks</w:t>
      </w:r>
      <w:proofErr w:type="spellEnd"/>
      <w:r w:rsidRPr="006A717F">
        <w:t xml:space="preserve">, Antons Ļaksa, Armands </w:t>
      </w:r>
      <w:proofErr w:type="spellStart"/>
      <w:r w:rsidRPr="006A717F">
        <w:t>Pudniks</w:t>
      </w:r>
      <w:proofErr w:type="spellEnd"/>
      <w:r w:rsidRPr="006A717F">
        <w:t xml:space="preserve">, Viktors Stikuts, Aivars </w:t>
      </w:r>
      <w:proofErr w:type="spellStart"/>
      <w:r w:rsidRPr="006A717F">
        <w:t>Trūlis</w:t>
      </w:r>
      <w:proofErr w:type="spellEnd"/>
      <w:r w:rsidRPr="006A717F">
        <w:t xml:space="preserve">, Jānis </w:t>
      </w:r>
      <w:proofErr w:type="spellStart"/>
      <w:r w:rsidRPr="006A717F">
        <w:t>Tukāns</w:t>
      </w:r>
      <w:proofErr w:type="spellEnd"/>
      <w:r w:rsidRPr="006A717F">
        <w:t xml:space="preserve">, Gunārs Upenieks, Ēriks </w:t>
      </w:r>
      <w:proofErr w:type="spellStart"/>
      <w:r w:rsidRPr="006A717F">
        <w:t>Zaikovskis</w:t>
      </w:r>
      <w:proofErr w:type="spellEnd"/>
      <w:r w:rsidRPr="006A717F">
        <w:t xml:space="preserve">, Dmitrijs </w:t>
      </w:r>
      <w:proofErr w:type="spellStart"/>
      <w:r w:rsidRPr="006A717F">
        <w:t>Zalbovičs</w:t>
      </w:r>
      <w:proofErr w:type="spellEnd"/>
      <w:r w:rsidRPr="006A717F">
        <w:rPr>
          <w:rStyle w:val="markedcontent"/>
        </w:rPr>
        <w:t>)</w:t>
      </w:r>
      <w:r w:rsidRPr="00F723EE">
        <w:rPr>
          <w:rStyle w:val="markedcontent"/>
        </w:rPr>
        <w:t>, „pret” nav, „atturas” nav,</w:t>
      </w:r>
      <w:r w:rsidRPr="00F723EE">
        <w:t xml:space="preserve"> </w:t>
      </w:r>
    </w:p>
    <w:p w14:paraId="6060849B" w14:textId="77777777" w:rsidR="00497600" w:rsidRPr="00F723EE" w:rsidRDefault="00497600" w:rsidP="00497600">
      <w:pPr>
        <w:suppressAutoHyphens/>
        <w:jc w:val="both"/>
        <w:rPr>
          <w:rFonts w:eastAsia="SimSun"/>
          <w:b/>
          <w:lang w:eastAsia="zh-CN" w:bidi="hi-IN"/>
        </w:rPr>
      </w:pPr>
      <w:r w:rsidRPr="00F723EE">
        <w:rPr>
          <w:rFonts w:eastAsia="SimSun"/>
          <w:b/>
          <w:lang w:eastAsia="zh-CN" w:bidi="hi-IN"/>
        </w:rPr>
        <w:t>Krāslavas novada pašvaldības dome NOLEMJ:</w:t>
      </w:r>
    </w:p>
    <w:p w14:paraId="71CC2824" w14:textId="77777777" w:rsidR="00497600" w:rsidRPr="006A717F" w:rsidRDefault="00497600" w:rsidP="00497600">
      <w:pPr>
        <w:jc w:val="both"/>
      </w:pPr>
      <w:r w:rsidRPr="006A717F">
        <w:t xml:space="preserve"> </w:t>
      </w:r>
    </w:p>
    <w:p w14:paraId="402CD441" w14:textId="77777777" w:rsidR="00497600" w:rsidRPr="006A717F" w:rsidRDefault="00497600" w:rsidP="00497600">
      <w:pPr>
        <w:jc w:val="both"/>
      </w:pPr>
      <w:r w:rsidRPr="006A717F">
        <w:t xml:space="preserve">1. </w:t>
      </w:r>
      <w:r w:rsidRPr="006A717F">
        <w:rPr>
          <w:b/>
        </w:rPr>
        <w:t>Noteikt,</w:t>
      </w:r>
      <w:r w:rsidRPr="006A717F">
        <w:t xml:space="preserve"> ka </w:t>
      </w:r>
      <w:r w:rsidRPr="006A717F">
        <w:rPr>
          <w:bCs/>
        </w:rPr>
        <w:t>ar 2022.gada 1.janvāri  Krāslavas novada nekustamā īpašuma nodokļa un zemes nomas administrēšanu veic Krāslavas novada pašvaldības grāmatvedības nodaļa;</w:t>
      </w:r>
    </w:p>
    <w:p w14:paraId="12D7A01A" w14:textId="77777777" w:rsidR="00497600" w:rsidRPr="006A717F" w:rsidRDefault="00497600" w:rsidP="00497600">
      <w:pPr>
        <w:jc w:val="both"/>
      </w:pPr>
      <w:r w:rsidRPr="006A717F">
        <w:t xml:space="preserve">2. </w:t>
      </w:r>
      <w:r w:rsidRPr="006A717F">
        <w:rPr>
          <w:b/>
          <w:bCs/>
        </w:rPr>
        <w:t>Noteikt</w:t>
      </w:r>
      <w:r w:rsidRPr="006A717F">
        <w:rPr>
          <w:bCs/>
        </w:rPr>
        <w:t>,</w:t>
      </w:r>
      <w:r w:rsidRPr="006A717F">
        <w:t xml:space="preserve"> ka ar 2022.gada 1.janvāri Krāslavas novada pašvaldība ir Dagdas pilsētas un pagastu apvienības, Aulejas pagasta, Indras pagasta, Izvaltas pagasta, Kalniešu pagasta, Kombuļu pagasta, Piedrujas pagasta, Robežnieku pagasta, Skaistas pagasta, Ūdrīšu pagasta, Šķeltovas pagasta, Grāveru pagasta, Kastuļinas pagasta funkciju, tiesību, saistību, prasību, arhīva, lietvedības pārņēmēja nekustamā īpašuma nodokļa un zemes nomas administrēšanas jautājumos;</w:t>
      </w:r>
    </w:p>
    <w:p w14:paraId="7525BACB" w14:textId="77777777" w:rsidR="00497600" w:rsidRPr="006A717F" w:rsidRDefault="00497600" w:rsidP="00497600">
      <w:pPr>
        <w:jc w:val="both"/>
      </w:pPr>
      <w:r w:rsidRPr="006A717F">
        <w:t xml:space="preserve">3. </w:t>
      </w:r>
      <w:r w:rsidRPr="006A717F">
        <w:rPr>
          <w:b/>
          <w:bCs/>
        </w:rPr>
        <w:t xml:space="preserve">Uzdot </w:t>
      </w:r>
      <w:r w:rsidRPr="006A717F">
        <w:t>Krāslavas novada pašvaldības izpilddirektoram organizēt nekustamā īpašuma nodokļa un zemes nomas administrēšanas procesa īstenošanu, NINO un NOMA datu bāzes apvienošanas darbus.</w:t>
      </w:r>
    </w:p>
    <w:p w14:paraId="437BE42C" w14:textId="77777777" w:rsidR="00497600" w:rsidRPr="006A717F" w:rsidRDefault="00497600" w:rsidP="00497600">
      <w:pPr>
        <w:jc w:val="both"/>
      </w:pPr>
    </w:p>
    <w:p w14:paraId="02ED5184" w14:textId="77777777" w:rsidR="00497600" w:rsidRPr="006227C7" w:rsidRDefault="00497600" w:rsidP="00497600">
      <w:pPr>
        <w:pStyle w:val="Standard"/>
        <w:jc w:val="both"/>
        <w:rPr>
          <w:rFonts w:cs="Times New Roman"/>
          <w:sz w:val="20"/>
          <w:szCs w:val="20"/>
          <w:lang w:val="lv-LV"/>
        </w:rPr>
      </w:pPr>
      <w:r w:rsidRPr="006227C7">
        <w:rPr>
          <w:rFonts w:cs="Times New Roman"/>
          <w:sz w:val="20"/>
          <w:szCs w:val="20"/>
          <w:lang w:val="lv-LV"/>
        </w:rPr>
        <w:t>Lēmuma projekta iesniedzējs:</w:t>
      </w:r>
    </w:p>
    <w:p w14:paraId="655CED26" w14:textId="77777777" w:rsidR="00497600" w:rsidRPr="006227C7" w:rsidRDefault="00497600" w:rsidP="00497600">
      <w:pPr>
        <w:pStyle w:val="Standard"/>
        <w:jc w:val="both"/>
        <w:rPr>
          <w:rFonts w:cs="Times New Roman"/>
          <w:sz w:val="20"/>
          <w:szCs w:val="20"/>
          <w:lang w:val="lv-LV"/>
        </w:rPr>
      </w:pPr>
      <w:r w:rsidRPr="006227C7">
        <w:rPr>
          <w:rFonts w:cs="Times New Roman"/>
          <w:sz w:val="20"/>
          <w:szCs w:val="20"/>
          <w:lang w:val="lv-LV"/>
        </w:rPr>
        <w:t xml:space="preserve">Domes priekšsēdētājs </w:t>
      </w:r>
      <w:proofErr w:type="spellStart"/>
      <w:r w:rsidRPr="006227C7">
        <w:rPr>
          <w:rFonts w:cs="Times New Roman"/>
          <w:sz w:val="20"/>
          <w:szCs w:val="20"/>
          <w:lang w:val="lv-LV"/>
        </w:rPr>
        <w:t>G.Upenieks</w:t>
      </w:r>
      <w:proofErr w:type="spellEnd"/>
    </w:p>
    <w:p w14:paraId="3902AD7D" w14:textId="77777777" w:rsidR="00497600" w:rsidRPr="006227C7" w:rsidRDefault="00497600" w:rsidP="00497600">
      <w:pPr>
        <w:pStyle w:val="Standard"/>
        <w:jc w:val="both"/>
        <w:rPr>
          <w:rFonts w:cs="Times New Roman"/>
          <w:sz w:val="20"/>
          <w:szCs w:val="20"/>
          <w:lang w:val="lv-LV"/>
        </w:rPr>
      </w:pPr>
      <w:r w:rsidRPr="006227C7">
        <w:rPr>
          <w:rFonts w:cs="Times New Roman"/>
          <w:sz w:val="20"/>
          <w:szCs w:val="20"/>
          <w:lang w:val="lv-LV"/>
        </w:rPr>
        <w:t>Lēmuma projekta sagatavotājs:</w:t>
      </w:r>
    </w:p>
    <w:p w14:paraId="36C6675B" w14:textId="77777777" w:rsidR="00497600" w:rsidRPr="006A717F" w:rsidRDefault="00497600" w:rsidP="00497600">
      <w:pPr>
        <w:rPr>
          <w:lang w:eastAsia="ru-RU"/>
        </w:rPr>
      </w:pPr>
      <w:r w:rsidRPr="006227C7">
        <w:rPr>
          <w:sz w:val="20"/>
          <w:szCs w:val="20"/>
        </w:rPr>
        <w:t xml:space="preserve">Pašvaldības ekonomiste </w:t>
      </w:r>
      <w:proofErr w:type="spellStart"/>
      <w:r w:rsidRPr="006227C7">
        <w:rPr>
          <w:sz w:val="20"/>
          <w:szCs w:val="20"/>
        </w:rPr>
        <w:t>I.Vorslova</w:t>
      </w:r>
      <w:proofErr w:type="spellEnd"/>
    </w:p>
    <w:p w14:paraId="7477EAD1" w14:textId="77777777" w:rsidR="00497600" w:rsidRPr="006A717F" w:rsidRDefault="00497600" w:rsidP="00497600">
      <w:pPr>
        <w:rPr>
          <w:rFonts w:eastAsiaTheme="minorHAnsi"/>
          <w:b/>
          <w:bCs/>
          <w:lang w:eastAsia="en-US"/>
        </w:rPr>
      </w:pPr>
    </w:p>
    <w:p w14:paraId="37784F2F" w14:textId="77777777" w:rsidR="00497600" w:rsidRPr="006A717F" w:rsidRDefault="00497600" w:rsidP="00497600">
      <w:pPr>
        <w:jc w:val="center"/>
        <w:rPr>
          <w:rFonts w:eastAsiaTheme="minorHAnsi"/>
          <w:b/>
          <w:bCs/>
          <w:lang w:eastAsia="en-US"/>
        </w:rPr>
      </w:pPr>
      <w:r w:rsidRPr="006A717F">
        <w:rPr>
          <w:rFonts w:eastAsiaTheme="minorHAnsi"/>
          <w:b/>
          <w:bCs/>
          <w:lang w:eastAsia="en-US"/>
        </w:rPr>
        <w:t>4.§</w:t>
      </w:r>
    </w:p>
    <w:p w14:paraId="1D829046" w14:textId="77777777" w:rsidR="00497600" w:rsidRPr="006A717F" w:rsidRDefault="00497600" w:rsidP="00497600">
      <w:pPr>
        <w:jc w:val="center"/>
        <w:rPr>
          <w:rFonts w:eastAsiaTheme="minorHAnsi"/>
          <w:b/>
          <w:bCs/>
          <w:u w:val="single"/>
          <w:lang w:eastAsia="en-US"/>
        </w:rPr>
      </w:pPr>
      <w:r w:rsidRPr="006A717F">
        <w:rPr>
          <w:rFonts w:eastAsiaTheme="minorHAnsi"/>
          <w:b/>
          <w:bCs/>
          <w:u w:val="single"/>
          <w:lang w:eastAsia="en-US"/>
        </w:rPr>
        <w:t xml:space="preserve">Par grozījumiem Krāslavas novada pašvaldības iestāžu </w:t>
      </w:r>
    </w:p>
    <w:p w14:paraId="34E58ADF" w14:textId="77777777" w:rsidR="00497600" w:rsidRPr="006A717F" w:rsidRDefault="00497600" w:rsidP="00497600">
      <w:pPr>
        <w:jc w:val="center"/>
        <w:rPr>
          <w:rFonts w:eastAsiaTheme="minorHAnsi"/>
          <w:b/>
          <w:bCs/>
          <w:u w:val="single"/>
          <w:lang w:eastAsia="en-US"/>
        </w:rPr>
      </w:pPr>
      <w:r w:rsidRPr="006A717F">
        <w:rPr>
          <w:rFonts w:eastAsiaTheme="minorHAnsi"/>
          <w:b/>
          <w:bCs/>
          <w:u w:val="single"/>
          <w:lang w:eastAsia="en-US"/>
        </w:rPr>
        <w:t>un pašvaldības amatu un amatalgu sarakstos</w:t>
      </w:r>
    </w:p>
    <w:p w14:paraId="650D64C0" w14:textId="77777777" w:rsidR="00497600" w:rsidRDefault="00497600" w:rsidP="00497600">
      <w:pPr>
        <w:jc w:val="both"/>
        <w:rPr>
          <w:rFonts w:eastAsiaTheme="minorHAnsi"/>
          <w:lang w:eastAsia="en-US"/>
        </w:rPr>
      </w:pPr>
      <w:r>
        <w:rPr>
          <w:rFonts w:eastAsiaTheme="minorHAnsi"/>
          <w:lang w:eastAsia="en-US"/>
        </w:rPr>
        <w:t xml:space="preserve">Ziņo: </w:t>
      </w:r>
      <w:proofErr w:type="spellStart"/>
      <w:r>
        <w:rPr>
          <w:rFonts w:eastAsiaTheme="minorHAnsi"/>
          <w:lang w:eastAsia="en-US"/>
        </w:rPr>
        <w:t>G.Upenieks</w:t>
      </w:r>
      <w:proofErr w:type="spellEnd"/>
    </w:p>
    <w:p w14:paraId="4DDF0E7D" w14:textId="77777777" w:rsidR="00497600" w:rsidRDefault="00497600" w:rsidP="00497600">
      <w:pPr>
        <w:jc w:val="both"/>
        <w:rPr>
          <w:rFonts w:eastAsiaTheme="minorHAnsi"/>
          <w:lang w:eastAsia="en-US"/>
        </w:rPr>
      </w:pPr>
      <w:r>
        <w:rPr>
          <w:rFonts w:eastAsiaTheme="minorHAnsi"/>
          <w:lang w:eastAsia="en-US"/>
        </w:rPr>
        <w:t>Balso par visu lēmumu kopumā.</w:t>
      </w:r>
    </w:p>
    <w:p w14:paraId="013BAB1A" w14:textId="77777777" w:rsidR="00497600" w:rsidRDefault="00497600" w:rsidP="00497600">
      <w:pPr>
        <w:suppressAutoHyphens/>
        <w:jc w:val="both"/>
        <w:rPr>
          <w:rStyle w:val="markedcontent"/>
          <w:b/>
          <w:bCs/>
        </w:rPr>
      </w:pPr>
    </w:p>
    <w:p w14:paraId="691FC82E" w14:textId="77777777" w:rsidR="00497600" w:rsidRDefault="00497600" w:rsidP="00497600">
      <w:pPr>
        <w:suppressAutoHyphens/>
        <w:jc w:val="both"/>
      </w:pPr>
      <w:r>
        <w:rPr>
          <w:rStyle w:val="markedcontent"/>
          <w:b/>
          <w:bCs/>
        </w:rPr>
        <w:t>A</w:t>
      </w:r>
      <w:r w:rsidRPr="00F723EE">
        <w:rPr>
          <w:rStyle w:val="markedcontent"/>
          <w:b/>
          <w:bCs/>
        </w:rPr>
        <w:t>tklāti balsojot ar 1</w:t>
      </w:r>
      <w:r>
        <w:rPr>
          <w:rStyle w:val="markedcontent"/>
          <w:b/>
          <w:bCs/>
        </w:rPr>
        <w:t>0</w:t>
      </w:r>
      <w:r w:rsidRPr="00F723EE">
        <w:rPr>
          <w:rStyle w:val="markedcontent"/>
          <w:b/>
          <w:bCs/>
        </w:rPr>
        <w:t xml:space="preserve"> balsīm „par”</w:t>
      </w:r>
      <w:r w:rsidRPr="00F723EE">
        <w:rPr>
          <w:rStyle w:val="markedcontent"/>
        </w:rPr>
        <w:t xml:space="preserve"> (</w:t>
      </w:r>
      <w:r w:rsidRPr="006A717F">
        <w:t xml:space="preserve">Aivars </w:t>
      </w:r>
      <w:proofErr w:type="spellStart"/>
      <w:r w:rsidRPr="006A717F">
        <w:t>Bačkurs</w:t>
      </w:r>
      <w:proofErr w:type="spellEnd"/>
      <w:r w:rsidRPr="006A717F">
        <w:t xml:space="preserve">, Aleksandrs </w:t>
      </w:r>
      <w:proofErr w:type="spellStart"/>
      <w:r w:rsidRPr="006A717F">
        <w:t>Jevtušoks</w:t>
      </w:r>
      <w:proofErr w:type="spellEnd"/>
      <w:r w:rsidRPr="006A717F">
        <w:t xml:space="preserve">, Antons Ļaksa, Armands </w:t>
      </w:r>
      <w:proofErr w:type="spellStart"/>
      <w:r w:rsidRPr="006A717F">
        <w:t>Pudniks</w:t>
      </w:r>
      <w:proofErr w:type="spellEnd"/>
      <w:r w:rsidRPr="006A717F">
        <w:t xml:space="preserve">, Viktors Stikuts, Aivars </w:t>
      </w:r>
      <w:proofErr w:type="spellStart"/>
      <w:r w:rsidRPr="006A717F">
        <w:t>Trūlis</w:t>
      </w:r>
      <w:proofErr w:type="spellEnd"/>
      <w:r w:rsidRPr="006A717F">
        <w:t xml:space="preserve">, Jānis </w:t>
      </w:r>
      <w:proofErr w:type="spellStart"/>
      <w:r w:rsidRPr="006A717F">
        <w:t>Tukāns</w:t>
      </w:r>
      <w:proofErr w:type="spellEnd"/>
      <w:r w:rsidRPr="006A717F">
        <w:t xml:space="preserve">, Gunārs Upenieks, Ēriks </w:t>
      </w:r>
      <w:proofErr w:type="spellStart"/>
      <w:r w:rsidRPr="006A717F">
        <w:t>Zaikovskis</w:t>
      </w:r>
      <w:proofErr w:type="spellEnd"/>
      <w:r w:rsidRPr="006A717F">
        <w:t xml:space="preserve">, Dmitrijs </w:t>
      </w:r>
      <w:proofErr w:type="spellStart"/>
      <w:r w:rsidRPr="006A717F">
        <w:t>Zalbovičs</w:t>
      </w:r>
      <w:proofErr w:type="spellEnd"/>
      <w:r w:rsidRPr="006A717F">
        <w:rPr>
          <w:rStyle w:val="markedcontent"/>
        </w:rPr>
        <w:t>)</w:t>
      </w:r>
      <w:r w:rsidRPr="00F723EE">
        <w:rPr>
          <w:rStyle w:val="markedcontent"/>
        </w:rPr>
        <w:t>, „pret” nav, „atturas” nav,</w:t>
      </w:r>
      <w:r w:rsidRPr="00F723EE">
        <w:t xml:space="preserve"> </w:t>
      </w:r>
    </w:p>
    <w:p w14:paraId="034F6E59" w14:textId="77777777" w:rsidR="00497600" w:rsidRPr="00F723EE" w:rsidRDefault="00497600" w:rsidP="00497600">
      <w:pPr>
        <w:suppressAutoHyphens/>
        <w:jc w:val="both"/>
        <w:rPr>
          <w:rFonts w:eastAsia="SimSun"/>
          <w:b/>
          <w:lang w:eastAsia="zh-CN" w:bidi="hi-IN"/>
        </w:rPr>
      </w:pPr>
      <w:r w:rsidRPr="00F723EE">
        <w:rPr>
          <w:rFonts w:eastAsia="SimSun"/>
          <w:b/>
          <w:lang w:eastAsia="zh-CN" w:bidi="hi-IN"/>
        </w:rPr>
        <w:t>Krāslavas novada pašvaldības dome NOLEMJ:</w:t>
      </w:r>
    </w:p>
    <w:p w14:paraId="1948FEE9" w14:textId="77777777" w:rsidR="00497600" w:rsidRDefault="00497600" w:rsidP="00497600">
      <w:pPr>
        <w:rPr>
          <w:rFonts w:eastAsiaTheme="minorHAnsi"/>
          <w:b/>
          <w:bCs/>
          <w:lang w:eastAsia="en-US"/>
        </w:rPr>
      </w:pPr>
    </w:p>
    <w:p w14:paraId="2067FB6D" w14:textId="77777777" w:rsidR="00497600" w:rsidRPr="006A717F" w:rsidRDefault="00497600" w:rsidP="00497600">
      <w:pPr>
        <w:jc w:val="center"/>
        <w:rPr>
          <w:rFonts w:eastAsiaTheme="minorHAnsi"/>
          <w:b/>
          <w:bCs/>
          <w:lang w:eastAsia="en-US"/>
        </w:rPr>
      </w:pPr>
      <w:r w:rsidRPr="006A717F">
        <w:rPr>
          <w:rFonts w:eastAsiaTheme="minorHAnsi"/>
          <w:b/>
          <w:bCs/>
          <w:lang w:eastAsia="en-US"/>
        </w:rPr>
        <w:t>4.1.</w:t>
      </w:r>
    </w:p>
    <w:p w14:paraId="502559B7" w14:textId="77777777" w:rsidR="00497600" w:rsidRPr="006A717F" w:rsidRDefault="00497600" w:rsidP="00497600">
      <w:pPr>
        <w:jc w:val="center"/>
        <w:rPr>
          <w:rFonts w:eastAsiaTheme="minorHAnsi"/>
          <w:b/>
          <w:bCs/>
          <w:u w:val="single"/>
          <w:lang w:eastAsia="en-US"/>
        </w:rPr>
      </w:pPr>
      <w:r w:rsidRPr="006A717F">
        <w:rPr>
          <w:rFonts w:eastAsiaTheme="minorHAnsi"/>
          <w:b/>
          <w:bCs/>
          <w:lang w:eastAsia="en-US"/>
        </w:rPr>
        <w:t>Par grozījumiem Dagdas pilsētas un pagastu apvienības amatu un amatalgu sarakstā</w:t>
      </w:r>
    </w:p>
    <w:p w14:paraId="43EFA882" w14:textId="77777777" w:rsidR="00497600" w:rsidRPr="006A717F" w:rsidRDefault="00497600" w:rsidP="00497600">
      <w:pPr>
        <w:jc w:val="center"/>
        <w:rPr>
          <w:rFonts w:eastAsiaTheme="minorHAnsi"/>
          <w:b/>
          <w:bCs/>
          <w:u w:val="single"/>
          <w:lang w:eastAsia="en-US"/>
        </w:rPr>
      </w:pPr>
    </w:p>
    <w:p w14:paraId="5C2053B3" w14:textId="77777777" w:rsidR="00497600" w:rsidRPr="006A717F" w:rsidRDefault="00497600" w:rsidP="00497600">
      <w:pPr>
        <w:ind w:firstLine="720"/>
        <w:jc w:val="both"/>
        <w:rPr>
          <w:lang w:val="de-DE"/>
        </w:rPr>
      </w:pPr>
      <w:proofErr w:type="spellStart"/>
      <w:r w:rsidRPr="006A717F">
        <w:rPr>
          <w:lang w:val="de-DE"/>
        </w:rPr>
        <w:t>Pamatojoties</w:t>
      </w:r>
      <w:proofErr w:type="spellEnd"/>
      <w:r w:rsidRPr="006A717F">
        <w:rPr>
          <w:lang w:val="de-DE"/>
        </w:rPr>
        <w:t xml:space="preserve"> </w:t>
      </w:r>
      <w:proofErr w:type="spellStart"/>
      <w:r w:rsidRPr="006A717F">
        <w:rPr>
          <w:lang w:val="de-DE"/>
        </w:rPr>
        <w:t>uz</w:t>
      </w:r>
      <w:proofErr w:type="spellEnd"/>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 </w:t>
      </w:r>
      <w:proofErr w:type="spellStart"/>
      <w:r w:rsidRPr="006A717F">
        <w:rPr>
          <w:b/>
          <w:bCs/>
          <w:lang w:val="de-DE"/>
        </w:rPr>
        <w:t>veikt</w:t>
      </w:r>
      <w:proofErr w:type="spellEnd"/>
      <w:r w:rsidRPr="006A717F">
        <w:rPr>
          <w:b/>
          <w:bCs/>
          <w:lang w:val="de-DE"/>
        </w:rPr>
        <w:t xml:space="preserve"> </w:t>
      </w:r>
      <w:proofErr w:type="spellStart"/>
      <w:r w:rsidRPr="006A717F">
        <w:rPr>
          <w:b/>
          <w:bCs/>
          <w:lang w:val="de-DE"/>
        </w:rPr>
        <w:t>grozījumus</w:t>
      </w:r>
      <w:proofErr w:type="spellEnd"/>
      <w:r w:rsidRPr="006A717F">
        <w:rPr>
          <w:lang w:val="de-DE"/>
        </w:rPr>
        <w:t xml:space="preserve"> </w:t>
      </w:r>
      <w:proofErr w:type="spellStart"/>
      <w:r w:rsidRPr="006A717F">
        <w:rPr>
          <w:lang w:val="de-DE"/>
        </w:rPr>
        <w:t>Dagdas</w:t>
      </w:r>
      <w:proofErr w:type="spellEnd"/>
      <w:r w:rsidRPr="006A717F">
        <w:rPr>
          <w:lang w:val="de-DE"/>
        </w:rPr>
        <w:t xml:space="preserve"> </w:t>
      </w:r>
      <w:proofErr w:type="spellStart"/>
      <w:r w:rsidRPr="006A717F">
        <w:rPr>
          <w:lang w:val="de-DE"/>
        </w:rPr>
        <w:t>pilsētas</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pagastu</w:t>
      </w:r>
      <w:proofErr w:type="spellEnd"/>
      <w:r w:rsidRPr="006A717F">
        <w:rPr>
          <w:lang w:val="de-DE"/>
        </w:rPr>
        <w:t xml:space="preserve"> </w:t>
      </w:r>
      <w:proofErr w:type="spellStart"/>
      <w:r w:rsidRPr="006A717F">
        <w:rPr>
          <w:lang w:val="de-DE"/>
        </w:rPr>
        <w:t>apvienības</w:t>
      </w:r>
      <w:proofErr w:type="spellEnd"/>
      <w:r w:rsidRPr="006A717F">
        <w:rPr>
          <w:lang w:val="de-DE"/>
        </w:rPr>
        <w:t xml:space="preserve"> </w:t>
      </w:r>
      <w:proofErr w:type="spellStart"/>
      <w:r w:rsidRPr="006A717F">
        <w:rPr>
          <w:lang w:val="de-DE"/>
        </w:rPr>
        <w:t>darbinieku</w:t>
      </w:r>
      <w:proofErr w:type="spellEnd"/>
      <w:r w:rsidRPr="006A717F">
        <w:rPr>
          <w:lang w:val="de-DE"/>
        </w:rPr>
        <w:t xml:space="preserve"> </w:t>
      </w:r>
      <w:proofErr w:type="spellStart"/>
      <w:r w:rsidRPr="006A717F">
        <w:rPr>
          <w:lang w:val="de-DE"/>
        </w:rPr>
        <w:t>amatu</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amatalgu</w:t>
      </w:r>
      <w:proofErr w:type="spellEnd"/>
      <w:r w:rsidRPr="006A717F">
        <w:rPr>
          <w:lang w:val="de-DE"/>
        </w:rPr>
        <w:t xml:space="preserve"> </w:t>
      </w:r>
      <w:proofErr w:type="spellStart"/>
      <w:r w:rsidRPr="006A717F">
        <w:rPr>
          <w:lang w:val="de-DE"/>
        </w:rPr>
        <w:t>sarakstā</w:t>
      </w:r>
      <w:proofErr w:type="spellEnd"/>
      <w:r w:rsidRPr="006A717F">
        <w:rPr>
          <w:lang w:val="de-DE"/>
        </w:rPr>
        <w:t>:</w:t>
      </w:r>
    </w:p>
    <w:p w14:paraId="5F37D703" w14:textId="77777777" w:rsidR="00497600" w:rsidRDefault="00497600" w:rsidP="00497600">
      <w:pPr>
        <w:jc w:val="both"/>
        <w:rPr>
          <w:bCs/>
        </w:rPr>
      </w:pPr>
      <w:r w:rsidRPr="006A717F">
        <w:rPr>
          <w:lang w:val="de-DE"/>
        </w:rPr>
        <w:t xml:space="preserve"> -</w:t>
      </w:r>
      <w:r w:rsidRPr="006A717F">
        <w:rPr>
          <w:b/>
          <w:bCs/>
          <w:lang w:val="de-DE"/>
        </w:rPr>
        <w:t xml:space="preserve"> </w:t>
      </w:r>
      <w:r w:rsidRPr="006A717F">
        <w:rPr>
          <w:b/>
          <w:bCs/>
        </w:rPr>
        <w:t xml:space="preserve">ar 2022.gada 3.janvāri izslēgt </w:t>
      </w:r>
      <w:r w:rsidRPr="006A717F">
        <w:rPr>
          <w:bCs/>
        </w:rPr>
        <w:t>sekojošas amata vienības:</w:t>
      </w:r>
    </w:p>
    <w:p w14:paraId="7C4077E3" w14:textId="77777777" w:rsidR="00497600" w:rsidRDefault="00497600" w:rsidP="00497600">
      <w:pPr>
        <w:jc w:val="both"/>
        <w:rPr>
          <w:bCs/>
        </w:rPr>
      </w:pPr>
    </w:p>
    <w:p w14:paraId="50442B96" w14:textId="77777777" w:rsidR="00497600" w:rsidRPr="006A717F" w:rsidRDefault="00497600" w:rsidP="00497600">
      <w:pPr>
        <w:jc w:val="both"/>
        <w:rPr>
          <w:lang w:val="de-DE"/>
        </w:rPr>
      </w:pPr>
    </w:p>
    <w:tbl>
      <w:tblPr>
        <w:tblpPr w:leftFromText="180" w:rightFromText="180" w:vertAnchor="text" w:horzAnchor="margin" w:tblpXSpec="center" w:tblpY="-2834"/>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624"/>
        <w:gridCol w:w="1050"/>
        <w:gridCol w:w="1218"/>
        <w:gridCol w:w="709"/>
        <w:gridCol w:w="946"/>
        <w:gridCol w:w="810"/>
        <w:gridCol w:w="1082"/>
        <w:gridCol w:w="1051"/>
      </w:tblGrid>
      <w:tr w:rsidR="00497600" w:rsidRPr="006A717F" w14:paraId="3C3C400C" w14:textId="77777777" w:rsidTr="008C2CBC">
        <w:trPr>
          <w:trHeight w:val="1825"/>
        </w:trPr>
        <w:tc>
          <w:tcPr>
            <w:tcW w:w="1218" w:type="dxa"/>
          </w:tcPr>
          <w:p w14:paraId="6248F787" w14:textId="77777777" w:rsidR="00497600" w:rsidRPr="005D6C04" w:rsidRDefault="00497600" w:rsidP="008C2CBC">
            <w:pPr>
              <w:jc w:val="center"/>
              <w:rPr>
                <w:b/>
                <w:bCs/>
                <w:sz w:val="22"/>
                <w:szCs w:val="22"/>
              </w:rPr>
            </w:pPr>
            <w:proofErr w:type="spellStart"/>
            <w:r w:rsidRPr="005D6C04">
              <w:rPr>
                <w:b/>
                <w:bCs/>
                <w:sz w:val="22"/>
                <w:szCs w:val="22"/>
              </w:rPr>
              <w:lastRenderedPageBreak/>
              <w:t>Struktūr</w:t>
            </w:r>
            <w:proofErr w:type="spellEnd"/>
            <w:r w:rsidRPr="005D6C04">
              <w:rPr>
                <w:b/>
                <w:bCs/>
                <w:sz w:val="22"/>
                <w:szCs w:val="22"/>
              </w:rPr>
              <w:t>-vienība</w:t>
            </w:r>
          </w:p>
        </w:tc>
        <w:tc>
          <w:tcPr>
            <w:tcW w:w="1624" w:type="dxa"/>
            <w:shd w:val="clear" w:color="auto" w:fill="auto"/>
            <w:vAlign w:val="bottom"/>
          </w:tcPr>
          <w:p w14:paraId="244CCE4F" w14:textId="77777777" w:rsidR="00497600" w:rsidRPr="005D6C04" w:rsidRDefault="00497600" w:rsidP="008C2CBC">
            <w:pPr>
              <w:jc w:val="center"/>
              <w:rPr>
                <w:b/>
                <w:bCs/>
                <w:sz w:val="22"/>
                <w:szCs w:val="22"/>
                <w:lang w:val="de-DE"/>
              </w:rPr>
            </w:pPr>
            <w:r w:rsidRPr="005D6C04">
              <w:rPr>
                <w:b/>
                <w:bCs/>
                <w:sz w:val="22"/>
                <w:szCs w:val="22"/>
              </w:rPr>
              <w:t>Amats</w:t>
            </w:r>
          </w:p>
        </w:tc>
        <w:tc>
          <w:tcPr>
            <w:tcW w:w="1050" w:type="dxa"/>
            <w:shd w:val="clear" w:color="auto" w:fill="auto"/>
            <w:vAlign w:val="bottom"/>
          </w:tcPr>
          <w:p w14:paraId="3193857E" w14:textId="77777777" w:rsidR="00497600" w:rsidRPr="005D6C04" w:rsidRDefault="00497600" w:rsidP="008C2CBC">
            <w:pPr>
              <w:rPr>
                <w:b/>
                <w:bCs/>
                <w:sz w:val="22"/>
                <w:szCs w:val="22"/>
                <w:lang w:val="de-DE"/>
              </w:rPr>
            </w:pPr>
            <w:r w:rsidRPr="005D6C04">
              <w:rPr>
                <w:b/>
                <w:bCs/>
                <w:sz w:val="22"/>
                <w:szCs w:val="22"/>
              </w:rPr>
              <w:t>Profesiju klasi-</w:t>
            </w:r>
            <w:proofErr w:type="spellStart"/>
            <w:r w:rsidRPr="005D6C04">
              <w:rPr>
                <w:b/>
                <w:bCs/>
                <w:sz w:val="22"/>
                <w:szCs w:val="22"/>
              </w:rPr>
              <w:t>fikatora</w:t>
            </w:r>
            <w:proofErr w:type="spellEnd"/>
            <w:r w:rsidRPr="005D6C04">
              <w:rPr>
                <w:b/>
                <w:bCs/>
                <w:sz w:val="22"/>
                <w:szCs w:val="22"/>
              </w:rPr>
              <w:t xml:space="preserve"> kods</w:t>
            </w:r>
          </w:p>
        </w:tc>
        <w:tc>
          <w:tcPr>
            <w:tcW w:w="1218" w:type="dxa"/>
            <w:shd w:val="clear" w:color="auto" w:fill="auto"/>
            <w:vAlign w:val="bottom"/>
          </w:tcPr>
          <w:p w14:paraId="0374EF9F" w14:textId="77777777" w:rsidR="00497600" w:rsidRPr="005D6C04" w:rsidRDefault="00497600" w:rsidP="008C2CBC">
            <w:pPr>
              <w:jc w:val="center"/>
              <w:rPr>
                <w:b/>
                <w:bCs/>
                <w:sz w:val="22"/>
                <w:szCs w:val="22"/>
                <w:lang w:val="de-DE"/>
              </w:rPr>
            </w:pPr>
            <w:r w:rsidRPr="005D6C04">
              <w:rPr>
                <w:b/>
                <w:bCs/>
                <w:sz w:val="22"/>
                <w:szCs w:val="22"/>
              </w:rPr>
              <w:t>Saime</w:t>
            </w:r>
          </w:p>
        </w:tc>
        <w:tc>
          <w:tcPr>
            <w:tcW w:w="709" w:type="dxa"/>
            <w:shd w:val="clear" w:color="auto" w:fill="auto"/>
            <w:vAlign w:val="bottom"/>
          </w:tcPr>
          <w:p w14:paraId="381946C2" w14:textId="77777777" w:rsidR="00497600" w:rsidRPr="005D6C04" w:rsidRDefault="00497600" w:rsidP="008C2CBC">
            <w:pPr>
              <w:jc w:val="center"/>
              <w:rPr>
                <w:b/>
                <w:bCs/>
                <w:sz w:val="22"/>
                <w:szCs w:val="22"/>
                <w:lang w:val="de-DE"/>
              </w:rPr>
            </w:pPr>
            <w:proofErr w:type="spellStart"/>
            <w:r w:rsidRPr="005D6C04">
              <w:rPr>
                <w:b/>
                <w:bCs/>
                <w:sz w:val="22"/>
                <w:szCs w:val="22"/>
              </w:rPr>
              <w:t>Lī-me-nis</w:t>
            </w:r>
            <w:proofErr w:type="spellEnd"/>
          </w:p>
        </w:tc>
        <w:tc>
          <w:tcPr>
            <w:tcW w:w="946" w:type="dxa"/>
            <w:shd w:val="clear" w:color="auto" w:fill="auto"/>
            <w:vAlign w:val="bottom"/>
          </w:tcPr>
          <w:p w14:paraId="3CBC4975" w14:textId="77777777" w:rsidR="00497600" w:rsidRPr="005D6C04" w:rsidRDefault="00497600" w:rsidP="008C2CBC">
            <w:pPr>
              <w:jc w:val="center"/>
              <w:rPr>
                <w:b/>
                <w:bCs/>
                <w:sz w:val="22"/>
                <w:szCs w:val="22"/>
                <w:lang w:val="de-DE"/>
              </w:rPr>
            </w:pPr>
            <w:proofErr w:type="spellStart"/>
            <w:r w:rsidRPr="005D6C04">
              <w:rPr>
                <w:b/>
                <w:bCs/>
                <w:sz w:val="22"/>
                <w:szCs w:val="22"/>
              </w:rPr>
              <w:t>Mēneš</w:t>
            </w:r>
            <w:proofErr w:type="spellEnd"/>
            <w:r w:rsidRPr="005D6C04">
              <w:rPr>
                <w:b/>
                <w:bCs/>
                <w:sz w:val="22"/>
                <w:szCs w:val="22"/>
              </w:rPr>
              <w:t>-algu grupa</w:t>
            </w:r>
          </w:p>
        </w:tc>
        <w:tc>
          <w:tcPr>
            <w:tcW w:w="810" w:type="dxa"/>
            <w:shd w:val="clear" w:color="auto" w:fill="auto"/>
            <w:vAlign w:val="bottom"/>
          </w:tcPr>
          <w:p w14:paraId="1E5AE433" w14:textId="77777777" w:rsidR="00497600" w:rsidRPr="005D6C04" w:rsidRDefault="00497600" w:rsidP="008C2CBC">
            <w:pPr>
              <w:jc w:val="center"/>
              <w:rPr>
                <w:b/>
                <w:bCs/>
                <w:sz w:val="22"/>
                <w:szCs w:val="22"/>
                <w:lang w:val="de-DE"/>
              </w:rPr>
            </w:pPr>
            <w:r w:rsidRPr="005D6C04">
              <w:rPr>
                <w:b/>
                <w:bCs/>
                <w:sz w:val="22"/>
                <w:szCs w:val="22"/>
              </w:rPr>
              <w:t>Vienību skaits</w:t>
            </w:r>
          </w:p>
        </w:tc>
        <w:tc>
          <w:tcPr>
            <w:tcW w:w="1082" w:type="dxa"/>
            <w:shd w:val="clear" w:color="auto" w:fill="auto"/>
            <w:vAlign w:val="bottom"/>
          </w:tcPr>
          <w:p w14:paraId="1FF13213" w14:textId="77777777" w:rsidR="00497600" w:rsidRPr="005D6C04" w:rsidRDefault="00497600" w:rsidP="008C2CBC">
            <w:pPr>
              <w:jc w:val="center"/>
              <w:rPr>
                <w:b/>
                <w:bCs/>
                <w:sz w:val="22"/>
                <w:szCs w:val="22"/>
                <w:lang w:val="de-DE"/>
              </w:rPr>
            </w:pPr>
            <w:r w:rsidRPr="005D6C04">
              <w:rPr>
                <w:b/>
                <w:bCs/>
                <w:sz w:val="22"/>
                <w:szCs w:val="22"/>
              </w:rPr>
              <w:t>Algas likme (EUR)</w:t>
            </w:r>
          </w:p>
        </w:tc>
        <w:tc>
          <w:tcPr>
            <w:tcW w:w="1051" w:type="dxa"/>
          </w:tcPr>
          <w:p w14:paraId="031AC990" w14:textId="77777777" w:rsidR="00497600" w:rsidRPr="005D6C04" w:rsidRDefault="00497600" w:rsidP="008C2CBC">
            <w:pPr>
              <w:jc w:val="center"/>
              <w:rPr>
                <w:b/>
                <w:bCs/>
                <w:sz w:val="22"/>
                <w:szCs w:val="22"/>
              </w:rPr>
            </w:pPr>
          </w:p>
          <w:p w14:paraId="35B357CE" w14:textId="77777777" w:rsidR="00497600" w:rsidRPr="005D6C04" w:rsidRDefault="00497600" w:rsidP="008C2CBC">
            <w:pPr>
              <w:jc w:val="center"/>
              <w:rPr>
                <w:b/>
                <w:bCs/>
                <w:sz w:val="22"/>
                <w:szCs w:val="22"/>
              </w:rPr>
            </w:pPr>
            <w:r w:rsidRPr="005D6C04">
              <w:rPr>
                <w:b/>
                <w:bCs/>
                <w:sz w:val="22"/>
                <w:szCs w:val="22"/>
              </w:rPr>
              <w:t>Algas fonds (EUR mēnesī)</w:t>
            </w:r>
          </w:p>
        </w:tc>
      </w:tr>
      <w:tr w:rsidR="00497600" w:rsidRPr="006A717F" w14:paraId="3ACE41AD" w14:textId="77777777" w:rsidTr="008C2CBC">
        <w:trPr>
          <w:trHeight w:val="1154"/>
        </w:trPr>
        <w:tc>
          <w:tcPr>
            <w:tcW w:w="1218" w:type="dxa"/>
          </w:tcPr>
          <w:p w14:paraId="6E71DE67" w14:textId="77777777" w:rsidR="00497600" w:rsidRPr="006A717F" w:rsidRDefault="00497600" w:rsidP="008C2CBC">
            <w:pPr>
              <w:jc w:val="center"/>
              <w:rPr>
                <w:rFonts w:eastAsiaTheme="minorHAnsi"/>
                <w:color w:val="000000"/>
                <w:lang w:eastAsia="en-US"/>
              </w:rPr>
            </w:pPr>
            <w:r w:rsidRPr="006A717F">
              <w:rPr>
                <w:rFonts w:eastAsiaTheme="minorHAnsi"/>
                <w:color w:val="000000"/>
                <w:lang w:eastAsia="en-US"/>
              </w:rPr>
              <w:t>Finanšu nodaļa</w:t>
            </w:r>
          </w:p>
        </w:tc>
        <w:tc>
          <w:tcPr>
            <w:tcW w:w="1624" w:type="dxa"/>
            <w:shd w:val="clear" w:color="auto" w:fill="auto"/>
            <w:vAlign w:val="bottom"/>
          </w:tcPr>
          <w:p w14:paraId="216E11A7" w14:textId="77777777" w:rsidR="00497600" w:rsidRPr="006A717F" w:rsidRDefault="00497600" w:rsidP="008C2CBC">
            <w:pPr>
              <w:jc w:val="center"/>
            </w:pPr>
            <w:r w:rsidRPr="006A717F">
              <w:t>Nodokļu administrators</w:t>
            </w:r>
          </w:p>
        </w:tc>
        <w:tc>
          <w:tcPr>
            <w:tcW w:w="1050" w:type="dxa"/>
            <w:shd w:val="clear" w:color="auto" w:fill="auto"/>
            <w:vAlign w:val="bottom"/>
          </w:tcPr>
          <w:p w14:paraId="16A7ED71" w14:textId="77777777" w:rsidR="00497600" w:rsidRPr="006A717F" w:rsidRDefault="00497600" w:rsidP="008C2CBC">
            <w:pPr>
              <w:jc w:val="center"/>
            </w:pPr>
            <w:r w:rsidRPr="006A717F">
              <w:t>4311 06</w:t>
            </w:r>
          </w:p>
        </w:tc>
        <w:tc>
          <w:tcPr>
            <w:tcW w:w="1218" w:type="dxa"/>
            <w:shd w:val="clear" w:color="auto" w:fill="auto"/>
            <w:vAlign w:val="bottom"/>
          </w:tcPr>
          <w:p w14:paraId="434CBD40" w14:textId="77777777" w:rsidR="00497600" w:rsidRPr="006A717F" w:rsidRDefault="00497600" w:rsidP="008C2CBC">
            <w:pPr>
              <w:jc w:val="center"/>
            </w:pPr>
            <w:r w:rsidRPr="006A717F">
              <w:t>12.3. Finanšu uzskaite un analīze pašvaldībā</w:t>
            </w:r>
          </w:p>
        </w:tc>
        <w:tc>
          <w:tcPr>
            <w:tcW w:w="709" w:type="dxa"/>
            <w:shd w:val="clear" w:color="auto" w:fill="auto"/>
            <w:vAlign w:val="bottom"/>
          </w:tcPr>
          <w:p w14:paraId="720518BD" w14:textId="77777777" w:rsidR="00497600" w:rsidRPr="006A717F" w:rsidRDefault="00497600" w:rsidP="008C2CBC">
            <w:pPr>
              <w:jc w:val="center"/>
            </w:pPr>
            <w:r w:rsidRPr="006A717F">
              <w:t>II</w:t>
            </w:r>
          </w:p>
        </w:tc>
        <w:tc>
          <w:tcPr>
            <w:tcW w:w="946" w:type="dxa"/>
            <w:shd w:val="clear" w:color="auto" w:fill="auto"/>
            <w:vAlign w:val="bottom"/>
          </w:tcPr>
          <w:p w14:paraId="4892F85B" w14:textId="77777777" w:rsidR="00497600" w:rsidRPr="006A717F" w:rsidRDefault="00497600" w:rsidP="008C2CBC">
            <w:pPr>
              <w:jc w:val="center"/>
            </w:pPr>
            <w:r w:rsidRPr="006A717F">
              <w:t>9</w:t>
            </w:r>
          </w:p>
        </w:tc>
        <w:tc>
          <w:tcPr>
            <w:tcW w:w="810" w:type="dxa"/>
            <w:shd w:val="clear" w:color="auto" w:fill="auto"/>
            <w:vAlign w:val="bottom"/>
          </w:tcPr>
          <w:p w14:paraId="494E91E6" w14:textId="77777777" w:rsidR="00497600" w:rsidRPr="006A717F" w:rsidRDefault="00497600" w:rsidP="008C2CBC">
            <w:pPr>
              <w:jc w:val="center"/>
            </w:pPr>
            <w:r w:rsidRPr="006A717F">
              <w:t>2</w:t>
            </w:r>
          </w:p>
        </w:tc>
        <w:tc>
          <w:tcPr>
            <w:tcW w:w="1082" w:type="dxa"/>
            <w:shd w:val="clear" w:color="auto" w:fill="auto"/>
            <w:vAlign w:val="bottom"/>
          </w:tcPr>
          <w:p w14:paraId="66401266" w14:textId="77777777" w:rsidR="00497600" w:rsidRPr="006A717F" w:rsidRDefault="00497600" w:rsidP="008C2CBC">
            <w:pPr>
              <w:jc w:val="center"/>
            </w:pPr>
            <w:r w:rsidRPr="006A717F">
              <w:t>950,00</w:t>
            </w:r>
          </w:p>
        </w:tc>
        <w:tc>
          <w:tcPr>
            <w:tcW w:w="1051" w:type="dxa"/>
          </w:tcPr>
          <w:p w14:paraId="430EB7D5" w14:textId="77777777" w:rsidR="00497600" w:rsidRPr="006A717F" w:rsidRDefault="00497600" w:rsidP="008C2CBC">
            <w:pPr>
              <w:jc w:val="center"/>
            </w:pPr>
          </w:p>
          <w:p w14:paraId="26AF4BFC" w14:textId="77777777" w:rsidR="00497600" w:rsidRPr="006A717F" w:rsidRDefault="00497600" w:rsidP="008C2CBC">
            <w:pPr>
              <w:jc w:val="center"/>
            </w:pPr>
          </w:p>
          <w:p w14:paraId="2E02C1B6" w14:textId="77777777" w:rsidR="00497600" w:rsidRPr="006A717F" w:rsidRDefault="00497600" w:rsidP="008C2CBC">
            <w:pPr>
              <w:jc w:val="center"/>
            </w:pPr>
            <w:r w:rsidRPr="006A717F">
              <w:t>1900,00</w:t>
            </w:r>
          </w:p>
        </w:tc>
      </w:tr>
    </w:tbl>
    <w:p w14:paraId="15BA6C88" w14:textId="77777777" w:rsidR="00497600" w:rsidRPr="006A717F" w:rsidRDefault="00497600" w:rsidP="00497600">
      <w:pPr>
        <w:rPr>
          <w:rFonts w:eastAsiaTheme="minorHAnsi"/>
          <w:b/>
          <w:bCs/>
          <w:lang w:eastAsia="en-US"/>
        </w:rPr>
      </w:pPr>
    </w:p>
    <w:p w14:paraId="2BE2595A" w14:textId="77777777" w:rsidR="00497600" w:rsidRPr="006A717F" w:rsidRDefault="00497600" w:rsidP="00497600">
      <w:pPr>
        <w:jc w:val="center"/>
        <w:rPr>
          <w:rFonts w:eastAsiaTheme="minorHAnsi"/>
          <w:b/>
          <w:bCs/>
          <w:lang w:eastAsia="en-US"/>
        </w:rPr>
      </w:pPr>
      <w:r w:rsidRPr="006A717F">
        <w:rPr>
          <w:rFonts w:eastAsiaTheme="minorHAnsi"/>
          <w:b/>
          <w:bCs/>
          <w:lang w:eastAsia="en-US"/>
        </w:rPr>
        <w:t>4.2.</w:t>
      </w:r>
    </w:p>
    <w:p w14:paraId="258A9129" w14:textId="77777777" w:rsidR="00497600" w:rsidRPr="006A717F" w:rsidRDefault="00497600" w:rsidP="00497600">
      <w:pPr>
        <w:jc w:val="center"/>
        <w:rPr>
          <w:rFonts w:eastAsiaTheme="minorHAnsi"/>
          <w:b/>
          <w:bCs/>
          <w:lang w:eastAsia="en-US"/>
        </w:rPr>
      </w:pPr>
      <w:r w:rsidRPr="006A717F">
        <w:rPr>
          <w:rFonts w:eastAsiaTheme="minorHAnsi"/>
          <w:b/>
          <w:bCs/>
          <w:lang w:eastAsia="en-US"/>
        </w:rPr>
        <w:t>Par grozījumiem Aulejas pagasta pārvaldes amatu un amatalgu sarakstā</w:t>
      </w:r>
    </w:p>
    <w:p w14:paraId="4FEFA5F7" w14:textId="77777777" w:rsidR="00497600" w:rsidRPr="006A717F" w:rsidRDefault="00497600" w:rsidP="00497600">
      <w:pPr>
        <w:jc w:val="center"/>
        <w:rPr>
          <w:rFonts w:eastAsiaTheme="minorHAnsi"/>
          <w:b/>
          <w:bCs/>
          <w:u w:val="single"/>
          <w:lang w:eastAsia="en-US"/>
        </w:rPr>
      </w:pPr>
    </w:p>
    <w:p w14:paraId="37BEC6ED" w14:textId="77777777" w:rsidR="00497600" w:rsidRPr="006A717F" w:rsidRDefault="00497600" w:rsidP="00497600">
      <w:pPr>
        <w:jc w:val="both"/>
        <w:rPr>
          <w:lang w:val="de-DE"/>
        </w:rPr>
      </w:pPr>
      <w:proofErr w:type="spellStart"/>
      <w:r w:rsidRPr="006A717F">
        <w:rPr>
          <w:lang w:val="de-DE"/>
        </w:rPr>
        <w:t>Pamatojoties</w:t>
      </w:r>
      <w:proofErr w:type="spellEnd"/>
      <w:r w:rsidRPr="006A717F">
        <w:rPr>
          <w:lang w:val="de-DE"/>
        </w:rPr>
        <w:t xml:space="preserve"> </w:t>
      </w:r>
      <w:proofErr w:type="spellStart"/>
      <w:r w:rsidRPr="006A717F">
        <w:rPr>
          <w:lang w:val="de-DE"/>
        </w:rPr>
        <w:t>uz</w:t>
      </w:r>
      <w:proofErr w:type="spellEnd"/>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 </w:t>
      </w:r>
      <w:proofErr w:type="spellStart"/>
      <w:r w:rsidRPr="006A717F">
        <w:rPr>
          <w:b/>
          <w:bCs/>
          <w:lang w:val="de-DE"/>
        </w:rPr>
        <w:t>veikt</w:t>
      </w:r>
      <w:proofErr w:type="spellEnd"/>
      <w:r w:rsidRPr="006A717F">
        <w:rPr>
          <w:b/>
          <w:bCs/>
          <w:lang w:val="de-DE"/>
        </w:rPr>
        <w:t xml:space="preserve"> </w:t>
      </w:r>
      <w:proofErr w:type="spellStart"/>
      <w:r w:rsidRPr="006A717F">
        <w:rPr>
          <w:b/>
          <w:bCs/>
          <w:lang w:val="de-DE"/>
        </w:rPr>
        <w:t>grozījumus</w:t>
      </w:r>
      <w:proofErr w:type="spellEnd"/>
      <w:r w:rsidRPr="006A717F">
        <w:rPr>
          <w:lang w:val="de-DE"/>
        </w:rPr>
        <w:t xml:space="preserve"> </w:t>
      </w:r>
      <w:proofErr w:type="spellStart"/>
      <w:r w:rsidRPr="006A717F">
        <w:rPr>
          <w:lang w:val="de-DE"/>
        </w:rPr>
        <w:t>Aulejas</w:t>
      </w:r>
      <w:proofErr w:type="spellEnd"/>
      <w:r w:rsidRPr="006A717F">
        <w:rPr>
          <w:lang w:val="de-DE"/>
        </w:rPr>
        <w:t xml:space="preserve"> </w:t>
      </w:r>
      <w:proofErr w:type="spellStart"/>
      <w:r w:rsidRPr="006A717F">
        <w:rPr>
          <w:lang w:val="de-DE"/>
        </w:rPr>
        <w:t>pagasta</w:t>
      </w:r>
      <w:proofErr w:type="spellEnd"/>
      <w:r w:rsidRPr="006A717F">
        <w:rPr>
          <w:lang w:val="de-DE"/>
        </w:rPr>
        <w:t xml:space="preserve"> </w:t>
      </w:r>
      <w:proofErr w:type="spellStart"/>
      <w:r w:rsidRPr="006A717F">
        <w:rPr>
          <w:lang w:val="de-DE"/>
        </w:rPr>
        <w:t>pārvaldes</w:t>
      </w:r>
      <w:proofErr w:type="spellEnd"/>
      <w:r w:rsidRPr="006A717F">
        <w:rPr>
          <w:lang w:val="de-DE"/>
        </w:rPr>
        <w:t xml:space="preserve"> </w:t>
      </w:r>
      <w:proofErr w:type="spellStart"/>
      <w:r w:rsidRPr="006A717F">
        <w:rPr>
          <w:lang w:val="de-DE"/>
        </w:rPr>
        <w:t>darbinieku</w:t>
      </w:r>
      <w:proofErr w:type="spellEnd"/>
      <w:r w:rsidRPr="006A717F">
        <w:rPr>
          <w:lang w:val="de-DE"/>
        </w:rPr>
        <w:t xml:space="preserve"> </w:t>
      </w:r>
      <w:proofErr w:type="spellStart"/>
      <w:r w:rsidRPr="006A717F">
        <w:rPr>
          <w:lang w:val="de-DE"/>
        </w:rPr>
        <w:t>amatu</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amatalgu</w:t>
      </w:r>
      <w:proofErr w:type="spellEnd"/>
      <w:r w:rsidRPr="006A717F">
        <w:rPr>
          <w:lang w:val="de-DE"/>
        </w:rPr>
        <w:t xml:space="preserve"> </w:t>
      </w:r>
      <w:proofErr w:type="spellStart"/>
      <w:r w:rsidRPr="006A717F">
        <w:rPr>
          <w:lang w:val="de-DE"/>
        </w:rPr>
        <w:t>sarakstā</w:t>
      </w:r>
      <w:proofErr w:type="spellEnd"/>
      <w:r w:rsidRPr="006A717F">
        <w:rPr>
          <w:lang w:val="de-DE"/>
        </w:rPr>
        <w:t>:</w:t>
      </w:r>
    </w:p>
    <w:p w14:paraId="2CE255E7"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izslēgt </w:t>
      </w:r>
      <w:r w:rsidRPr="006A717F">
        <w:rPr>
          <w:bCs/>
        </w:rPr>
        <w:t>sekojošas amata vienības:</w:t>
      </w:r>
    </w:p>
    <w:tbl>
      <w:tblPr>
        <w:tblStyle w:val="Reatabula"/>
        <w:tblW w:w="9498" w:type="dxa"/>
        <w:tblInd w:w="0" w:type="dxa"/>
        <w:tblLayout w:type="fixed"/>
        <w:tblLook w:val="04A0" w:firstRow="1" w:lastRow="0" w:firstColumn="1" w:lastColumn="0" w:noHBand="0" w:noVBand="1"/>
      </w:tblPr>
      <w:tblGrid>
        <w:gridCol w:w="1388"/>
        <w:gridCol w:w="1164"/>
        <w:gridCol w:w="1843"/>
        <w:gridCol w:w="708"/>
        <w:gridCol w:w="993"/>
        <w:gridCol w:w="992"/>
        <w:gridCol w:w="992"/>
        <w:gridCol w:w="1418"/>
      </w:tblGrid>
      <w:tr w:rsidR="00497600" w:rsidRPr="006A717F" w14:paraId="10D76060" w14:textId="77777777" w:rsidTr="008C2CBC">
        <w:tc>
          <w:tcPr>
            <w:tcW w:w="1388" w:type="dxa"/>
          </w:tcPr>
          <w:p w14:paraId="020656AA" w14:textId="77777777" w:rsidR="00497600" w:rsidRPr="005D6C04" w:rsidRDefault="00497600" w:rsidP="008C2CBC">
            <w:pPr>
              <w:jc w:val="both"/>
              <w:rPr>
                <w:b/>
                <w:sz w:val="22"/>
                <w:szCs w:val="22"/>
              </w:rPr>
            </w:pPr>
            <w:r w:rsidRPr="005D6C04">
              <w:rPr>
                <w:b/>
                <w:sz w:val="22"/>
                <w:szCs w:val="22"/>
              </w:rPr>
              <w:t>Amats</w:t>
            </w:r>
          </w:p>
        </w:tc>
        <w:tc>
          <w:tcPr>
            <w:tcW w:w="1164" w:type="dxa"/>
          </w:tcPr>
          <w:p w14:paraId="48375FC5" w14:textId="77777777" w:rsidR="00497600" w:rsidRPr="005D6C04" w:rsidRDefault="00497600" w:rsidP="008C2CBC">
            <w:pPr>
              <w:jc w:val="both"/>
              <w:rPr>
                <w:b/>
                <w:sz w:val="22"/>
                <w:szCs w:val="22"/>
              </w:rPr>
            </w:pPr>
            <w:r w:rsidRPr="005D6C04">
              <w:rPr>
                <w:b/>
                <w:sz w:val="22"/>
                <w:szCs w:val="22"/>
              </w:rPr>
              <w:t>Profesiju klasi-</w:t>
            </w:r>
            <w:proofErr w:type="spellStart"/>
            <w:r w:rsidRPr="005D6C04">
              <w:rPr>
                <w:b/>
                <w:sz w:val="22"/>
                <w:szCs w:val="22"/>
              </w:rPr>
              <w:t>fikatora</w:t>
            </w:r>
            <w:proofErr w:type="spellEnd"/>
            <w:r w:rsidRPr="005D6C04">
              <w:rPr>
                <w:b/>
                <w:sz w:val="22"/>
                <w:szCs w:val="22"/>
              </w:rPr>
              <w:t xml:space="preserve"> kods</w:t>
            </w:r>
          </w:p>
        </w:tc>
        <w:tc>
          <w:tcPr>
            <w:tcW w:w="1843" w:type="dxa"/>
          </w:tcPr>
          <w:p w14:paraId="0F61E243" w14:textId="77777777" w:rsidR="00497600" w:rsidRPr="005D6C04" w:rsidRDefault="00497600" w:rsidP="008C2CBC">
            <w:pPr>
              <w:jc w:val="both"/>
              <w:rPr>
                <w:b/>
                <w:sz w:val="22"/>
                <w:szCs w:val="22"/>
              </w:rPr>
            </w:pPr>
            <w:r w:rsidRPr="005D6C04">
              <w:rPr>
                <w:b/>
                <w:sz w:val="22"/>
                <w:szCs w:val="22"/>
              </w:rPr>
              <w:t>Saime</w:t>
            </w:r>
          </w:p>
        </w:tc>
        <w:tc>
          <w:tcPr>
            <w:tcW w:w="708" w:type="dxa"/>
          </w:tcPr>
          <w:p w14:paraId="3931D8B7" w14:textId="77777777" w:rsidR="00497600" w:rsidRPr="005D6C04" w:rsidRDefault="00497600" w:rsidP="008C2CBC">
            <w:pPr>
              <w:jc w:val="both"/>
              <w:rPr>
                <w:b/>
                <w:sz w:val="22"/>
                <w:szCs w:val="22"/>
              </w:rPr>
            </w:pPr>
            <w:proofErr w:type="spellStart"/>
            <w:r w:rsidRPr="005D6C04">
              <w:rPr>
                <w:b/>
                <w:sz w:val="22"/>
                <w:szCs w:val="22"/>
              </w:rPr>
              <w:t>Lī-me-nis</w:t>
            </w:r>
            <w:proofErr w:type="spellEnd"/>
          </w:p>
        </w:tc>
        <w:tc>
          <w:tcPr>
            <w:tcW w:w="993" w:type="dxa"/>
          </w:tcPr>
          <w:p w14:paraId="4853BD0C" w14:textId="77777777" w:rsidR="00497600" w:rsidRPr="005D6C04" w:rsidRDefault="00497600" w:rsidP="008C2CBC">
            <w:pPr>
              <w:jc w:val="both"/>
              <w:rPr>
                <w:b/>
                <w:sz w:val="22"/>
                <w:szCs w:val="22"/>
              </w:rPr>
            </w:pPr>
            <w:proofErr w:type="spellStart"/>
            <w:r w:rsidRPr="005D6C04">
              <w:rPr>
                <w:b/>
                <w:sz w:val="22"/>
                <w:szCs w:val="22"/>
              </w:rPr>
              <w:t>Mēneš</w:t>
            </w:r>
            <w:proofErr w:type="spellEnd"/>
            <w:r w:rsidRPr="005D6C04">
              <w:rPr>
                <w:b/>
                <w:sz w:val="22"/>
                <w:szCs w:val="22"/>
              </w:rPr>
              <w:t>-algu grupa</w:t>
            </w:r>
          </w:p>
        </w:tc>
        <w:tc>
          <w:tcPr>
            <w:tcW w:w="992" w:type="dxa"/>
          </w:tcPr>
          <w:p w14:paraId="4F8843A9" w14:textId="77777777" w:rsidR="00497600" w:rsidRPr="005D6C04" w:rsidRDefault="00497600" w:rsidP="008C2CBC">
            <w:pPr>
              <w:jc w:val="both"/>
              <w:rPr>
                <w:b/>
                <w:sz w:val="22"/>
                <w:szCs w:val="22"/>
              </w:rPr>
            </w:pPr>
            <w:proofErr w:type="spellStart"/>
            <w:r w:rsidRPr="005D6C04">
              <w:rPr>
                <w:b/>
                <w:sz w:val="22"/>
                <w:szCs w:val="22"/>
              </w:rPr>
              <w:t>Vienī-bu</w:t>
            </w:r>
            <w:proofErr w:type="spellEnd"/>
            <w:r w:rsidRPr="005D6C04">
              <w:rPr>
                <w:b/>
                <w:sz w:val="22"/>
                <w:szCs w:val="22"/>
              </w:rPr>
              <w:t xml:space="preserve"> skaits</w:t>
            </w:r>
          </w:p>
        </w:tc>
        <w:tc>
          <w:tcPr>
            <w:tcW w:w="992" w:type="dxa"/>
          </w:tcPr>
          <w:p w14:paraId="39987D1E" w14:textId="77777777" w:rsidR="00497600" w:rsidRPr="005D6C04" w:rsidRDefault="00497600" w:rsidP="008C2CBC">
            <w:pPr>
              <w:jc w:val="both"/>
              <w:rPr>
                <w:b/>
                <w:sz w:val="22"/>
                <w:szCs w:val="22"/>
              </w:rPr>
            </w:pPr>
            <w:r w:rsidRPr="005D6C04">
              <w:rPr>
                <w:b/>
                <w:sz w:val="22"/>
                <w:szCs w:val="22"/>
              </w:rPr>
              <w:t>Algas likme (EUR)</w:t>
            </w:r>
          </w:p>
        </w:tc>
        <w:tc>
          <w:tcPr>
            <w:tcW w:w="1418" w:type="dxa"/>
          </w:tcPr>
          <w:p w14:paraId="2A04AFC2" w14:textId="77777777" w:rsidR="00497600" w:rsidRPr="005D6C04" w:rsidRDefault="00497600" w:rsidP="008C2CBC">
            <w:pPr>
              <w:jc w:val="both"/>
              <w:rPr>
                <w:b/>
                <w:sz w:val="22"/>
                <w:szCs w:val="22"/>
              </w:rPr>
            </w:pPr>
            <w:r w:rsidRPr="005D6C04">
              <w:rPr>
                <w:b/>
                <w:sz w:val="22"/>
                <w:szCs w:val="22"/>
              </w:rPr>
              <w:t>Algas fonds (EUR mēnesī)</w:t>
            </w:r>
          </w:p>
        </w:tc>
      </w:tr>
      <w:tr w:rsidR="00497600" w:rsidRPr="006A717F" w14:paraId="332C3EE0" w14:textId="77777777" w:rsidTr="008C2CBC">
        <w:tc>
          <w:tcPr>
            <w:tcW w:w="1388" w:type="dxa"/>
          </w:tcPr>
          <w:p w14:paraId="3198ED83" w14:textId="77777777" w:rsidR="00497600" w:rsidRPr="006A717F" w:rsidRDefault="00497600" w:rsidP="008C2CBC">
            <w:pPr>
              <w:jc w:val="both"/>
            </w:pPr>
            <w:r w:rsidRPr="006A717F">
              <w:t xml:space="preserve">Nekustamā īpašuma nodokļa </w:t>
            </w:r>
            <w:proofErr w:type="spellStart"/>
            <w:r w:rsidRPr="006A717F">
              <w:t>admi-nistrators</w:t>
            </w:r>
            <w:proofErr w:type="spellEnd"/>
          </w:p>
        </w:tc>
        <w:tc>
          <w:tcPr>
            <w:tcW w:w="1164" w:type="dxa"/>
          </w:tcPr>
          <w:p w14:paraId="52DC7BA0" w14:textId="77777777" w:rsidR="00497600" w:rsidRPr="006A717F" w:rsidRDefault="00497600" w:rsidP="008C2CBC">
            <w:pPr>
              <w:jc w:val="center"/>
            </w:pPr>
            <w:r w:rsidRPr="006A717F">
              <w:t>4311 06</w:t>
            </w:r>
          </w:p>
        </w:tc>
        <w:tc>
          <w:tcPr>
            <w:tcW w:w="1843" w:type="dxa"/>
          </w:tcPr>
          <w:p w14:paraId="6F7F9C70" w14:textId="77777777" w:rsidR="00497600" w:rsidRPr="006A717F" w:rsidRDefault="00497600" w:rsidP="008C2CBC">
            <w:pPr>
              <w:jc w:val="center"/>
            </w:pPr>
            <w:r w:rsidRPr="006A717F">
              <w:t>12.3.Finanšu uzskaite un analīze pašvaldībā</w:t>
            </w:r>
          </w:p>
        </w:tc>
        <w:tc>
          <w:tcPr>
            <w:tcW w:w="708" w:type="dxa"/>
          </w:tcPr>
          <w:p w14:paraId="0DA1636F" w14:textId="77777777" w:rsidR="00497600" w:rsidRPr="006A717F" w:rsidRDefault="00497600" w:rsidP="008C2CBC">
            <w:pPr>
              <w:jc w:val="center"/>
            </w:pPr>
          </w:p>
          <w:p w14:paraId="03705EC9" w14:textId="77777777" w:rsidR="00497600" w:rsidRPr="006A717F" w:rsidRDefault="00497600" w:rsidP="008C2CBC">
            <w:pPr>
              <w:jc w:val="center"/>
            </w:pPr>
            <w:r w:rsidRPr="006A717F">
              <w:t>II</w:t>
            </w:r>
          </w:p>
        </w:tc>
        <w:tc>
          <w:tcPr>
            <w:tcW w:w="993" w:type="dxa"/>
          </w:tcPr>
          <w:p w14:paraId="08F1071C" w14:textId="77777777" w:rsidR="00497600" w:rsidRPr="006A717F" w:rsidRDefault="00497600" w:rsidP="008C2CBC">
            <w:pPr>
              <w:jc w:val="center"/>
            </w:pPr>
          </w:p>
          <w:p w14:paraId="21AA7898" w14:textId="77777777" w:rsidR="00497600" w:rsidRPr="006A717F" w:rsidRDefault="00497600" w:rsidP="008C2CBC">
            <w:pPr>
              <w:jc w:val="center"/>
            </w:pPr>
            <w:r w:rsidRPr="006A717F">
              <w:t>9</w:t>
            </w:r>
          </w:p>
        </w:tc>
        <w:tc>
          <w:tcPr>
            <w:tcW w:w="992" w:type="dxa"/>
          </w:tcPr>
          <w:p w14:paraId="23E11445" w14:textId="77777777" w:rsidR="00497600" w:rsidRPr="006A717F" w:rsidRDefault="00497600" w:rsidP="008C2CBC">
            <w:pPr>
              <w:jc w:val="center"/>
            </w:pPr>
          </w:p>
          <w:p w14:paraId="0CD365A0" w14:textId="77777777" w:rsidR="00497600" w:rsidRPr="006A717F" w:rsidRDefault="00497600" w:rsidP="008C2CBC">
            <w:pPr>
              <w:jc w:val="center"/>
            </w:pPr>
            <w:r w:rsidRPr="006A717F">
              <w:t>0,4</w:t>
            </w:r>
          </w:p>
        </w:tc>
        <w:tc>
          <w:tcPr>
            <w:tcW w:w="992" w:type="dxa"/>
          </w:tcPr>
          <w:p w14:paraId="24EE5456" w14:textId="77777777" w:rsidR="00497600" w:rsidRPr="006A717F" w:rsidRDefault="00497600" w:rsidP="008C2CBC">
            <w:pPr>
              <w:jc w:val="center"/>
            </w:pPr>
          </w:p>
          <w:p w14:paraId="66263D55" w14:textId="77777777" w:rsidR="00497600" w:rsidRPr="006A717F" w:rsidRDefault="00497600" w:rsidP="008C2CBC">
            <w:pPr>
              <w:jc w:val="center"/>
            </w:pPr>
            <w:r w:rsidRPr="006A717F">
              <w:t>703,00</w:t>
            </w:r>
          </w:p>
        </w:tc>
        <w:tc>
          <w:tcPr>
            <w:tcW w:w="1418" w:type="dxa"/>
          </w:tcPr>
          <w:p w14:paraId="640BDAC4" w14:textId="77777777" w:rsidR="00497600" w:rsidRPr="006A717F" w:rsidRDefault="00497600" w:rsidP="008C2CBC">
            <w:pPr>
              <w:jc w:val="center"/>
            </w:pPr>
          </w:p>
          <w:p w14:paraId="35D478D4" w14:textId="77777777" w:rsidR="00497600" w:rsidRPr="006A717F" w:rsidRDefault="00497600" w:rsidP="008C2CBC">
            <w:pPr>
              <w:jc w:val="center"/>
            </w:pPr>
            <w:r w:rsidRPr="006A717F">
              <w:t>281,20</w:t>
            </w:r>
          </w:p>
        </w:tc>
      </w:tr>
    </w:tbl>
    <w:p w14:paraId="4374D365" w14:textId="77777777" w:rsidR="00497600" w:rsidRPr="006A717F" w:rsidRDefault="00497600" w:rsidP="00497600">
      <w:pPr>
        <w:jc w:val="center"/>
        <w:rPr>
          <w:rFonts w:eastAsiaTheme="minorHAnsi"/>
          <w:b/>
          <w:bCs/>
          <w:u w:val="single"/>
          <w:lang w:eastAsia="en-US"/>
        </w:rPr>
      </w:pPr>
    </w:p>
    <w:p w14:paraId="73DE901F" w14:textId="77777777" w:rsidR="00497600" w:rsidRPr="006A717F" w:rsidRDefault="00497600" w:rsidP="00497600">
      <w:pPr>
        <w:jc w:val="center"/>
        <w:rPr>
          <w:rFonts w:eastAsiaTheme="minorHAnsi"/>
          <w:b/>
          <w:bCs/>
          <w:lang w:eastAsia="en-US"/>
        </w:rPr>
      </w:pPr>
    </w:p>
    <w:p w14:paraId="3C4BEB93" w14:textId="77777777" w:rsidR="00497600" w:rsidRPr="006A717F" w:rsidRDefault="00497600" w:rsidP="00497600">
      <w:pPr>
        <w:jc w:val="center"/>
        <w:rPr>
          <w:rFonts w:eastAsiaTheme="minorHAnsi"/>
          <w:b/>
          <w:bCs/>
          <w:lang w:eastAsia="en-US"/>
        </w:rPr>
      </w:pPr>
      <w:r w:rsidRPr="006A717F">
        <w:rPr>
          <w:rFonts w:eastAsiaTheme="minorHAnsi"/>
          <w:b/>
          <w:bCs/>
          <w:lang w:eastAsia="en-US"/>
        </w:rPr>
        <w:t>4.3.</w:t>
      </w:r>
    </w:p>
    <w:p w14:paraId="4799390C" w14:textId="77777777" w:rsidR="00497600" w:rsidRPr="006A717F" w:rsidRDefault="00497600" w:rsidP="00497600">
      <w:pPr>
        <w:jc w:val="center"/>
        <w:rPr>
          <w:rFonts w:eastAsiaTheme="minorHAnsi"/>
          <w:b/>
          <w:bCs/>
          <w:lang w:eastAsia="en-US"/>
        </w:rPr>
      </w:pPr>
      <w:r w:rsidRPr="006A717F">
        <w:rPr>
          <w:rFonts w:eastAsiaTheme="minorHAnsi"/>
          <w:b/>
          <w:bCs/>
          <w:lang w:eastAsia="en-US"/>
        </w:rPr>
        <w:t>Par grozījumiem Indras pagasta pārvaldes amatu un amatalgu sarakstā</w:t>
      </w:r>
    </w:p>
    <w:p w14:paraId="5C2E689C" w14:textId="77777777" w:rsidR="00497600" w:rsidRPr="006A717F" w:rsidRDefault="00497600" w:rsidP="00497600">
      <w:pPr>
        <w:jc w:val="center"/>
        <w:rPr>
          <w:rFonts w:eastAsiaTheme="minorHAnsi"/>
          <w:b/>
          <w:bCs/>
          <w:u w:val="single"/>
          <w:lang w:eastAsia="en-US"/>
        </w:rPr>
      </w:pPr>
    </w:p>
    <w:p w14:paraId="7B700E0C" w14:textId="77777777" w:rsidR="00497600" w:rsidRPr="006A717F" w:rsidRDefault="00497600" w:rsidP="00497600">
      <w:pPr>
        <w:jc w:val="both"/>
        <w:rPr>
          <w:lang w:val="de-DE"/>
        </w:rPr>
      </w:pPr>
      <w:proofErr w:type="spellStart"/>
      <w:r w:rsidRPr="006A717F">
        <w:rPr>
          <w:lang w:val="de-DE"/>
        </w:rPr>
        <w:t>Pamatojoties</w:t>
      </w:r>
      <w:proofErr w:type="spellEnd"/>
      <w:r w:rsidRPr="006A717F">
        <w:rPr>
          <w:lang w:val="de-DE"/>
        </w:rPr>
        <w:t xml:space="preserve"> </w:t>
      </w:r>
      <w:proofErr w:type="spellStart"/>
      <w:r w:rsidRPr="006A717F">
        <w:rPr>
          <w:lang w:val="de-DE"/>
        </w:rPr>
        <w:t>uz</w:t>
      </w:r>
      <w:proofErr w:type="spellEnd"/>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 </w:t>
      </w:r>
      <w:proofErr w:type="spellStart"/>
      <w:r w:rsidRPr="006A717F">
        <w:rPr>
          <w:b/>
          <w:bCs/>
          <w:lang w:val="de-DE"/>
        </w:rPr>
        <w:t>veikt</w:t>
      </w:r>
      <w:proofErr w:type="spellEnd"/>
      <w:r w:rsidRPr="006A717F">
        <w:rPr>
          <w:b/>
          <w:bCs/>
          <w:lang w:val="de-DE"/>
        </w:rPr>
        <w:t xml:space="preserve"> </w:t>
      </w:r>
      <w:proofErr w:type="spellStart"/>
      <w:r w:rsidRPr="006A717F">
        <w:rPr>
          <w:b/>
          <w:bCs/>
          <w:lang w:val="de-DE"/>
        </w:rPr>
        <w:t>grozījumus</w:t>
      </w:r>
      <w:proofErr w:type="spellEnd"/>
      <w:r w:rsidRPr="006A717F">
        <w:rPr>
          <w:lang w:val="de-DE"/>
        </w:rPr>
        <w:t xml:space="preserve"> Indras </w:t>
      </w:r>
      <w:proofErr w:type="spellStart"/>
      <w:r w:rsidRPr="006A717F">
        <w:rPr>
          <w:lang w:val="de-DE"/>
        </w:rPr>
        <w:t>pagasta</w:t>
      </w:r>
      <w:proofErr w:type="spellEnd"/>
      <w:r w:rsidRPr="006A717F">
        <w:rPr>
          <w:lang w:val="de-DE"/>
        </w:rPr>
        <w:t xml:space="preserve"> </w:t>
      </w:r>
      <w:proofErr w:type="spellStart"/>
      <w:r w:rsidRPr="006A717F">
        <w:rPr>
          <w:lang w:val="de-DE"/>
        </w:rPr>
        <w:t>pārvaldes</w:t>
      </w:r>
      <w:proofErr w:type="spellEnd"/>
      <w:r w:rsidRPr="006A717F">
        <w:rPr>
          <w:lang w:val="de-DE"/>
        </w:rPr>
        <w:t xml:space="preserve"> </w:t>
      </w:r>
      <w:proofErr w:type="spellStart"/>
      <w:r w:rsidRPr="006A717F">
        <w:rPr>
          <w:lang w:val="de-DE"/>
        </w:rPr>
        <w:t>darbinieku</w:t>
      </w:r>
      <w:proofErr w:type="spellEnd"/>
      <w:r w:rsidRPr="006A717F">
        <w:rPr>
          <w:lang w:val="de-DE"/>
        </w:rPr>
        <w:t xml:space="preserve"> </w:t>
      </w:r>
      <w:proofErr w:type="spellStart"/>
      <w:r w:rsidRPr="006A717F">
        <w:rPr>
          <w:lang w:val="de-DE"/>
        </w:rPr>
        <w:t>amatu</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amatalgu</w:t>
      </w:r>
      <w:proofErr w:type="spellEnd"/>
      <w:r w:rsidRPr="006A717F">
        <w:rPr>
          <w:lang w:val="de-DE"/>
        </w:rPr>
        <w:t xml:space="preserve"> </w:t>
      </w:r>
      <w:proofErr w:type="spellStart"/>
      <w:r w:rsidRPr="006A717F">
        <w:rPr>
          <w:lang w:val="de-DE"/>
        </w:rPr>
        <w:t>sarakstā</w:t>
      </w:r>
      <w:proofErr w:type="spellEnd"/>
      <w:r w:rsidRPr="006A717F">
        <w:rPr>
          <w:lang w:val="de-DE"/>
        </w:rPr>
        <w:t>:</w:t>
      </w:r>
    </w:p>
    <w:p w14:paraId="14D7D959"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izslēgt </w:t>
      </w:r>
      <w:r w:rsidRPr="006A717F">
        <w:rPr>
          <w:bCs/>
        </w:rPr>
        <w:t>sekojošas amata vienības:</w:t>
      </w:r>
    </w:p>
    <w:tbl>
      <w:tblPr>
        <w:tblStyle w:val="Reatabula"/>
        <w:tblW w:w="9498" w:type="dxa"/>
        <w:tblInd w:w="0" w:type="dxa"/>
        <w:tblLayout w:type="fixed"/>
        <w:tblLook w:val="04A0" w:firstRow="1" w:lastRow="0" w:firstColumn="1" w:lastColumn="0" w:noHBand="0" w:noVBand="1"/>
      </w:tblPr>
      <w:tblGrid>
        <w:gridCol w:w="1388"/>
        <w:gridCol w:w="1164"/>
        <w:gridCol w:w="1843"/>
        <w:gridCol w:w="708"/>
        <w:gridCol w:w="993"/>
        <w:gridCol w:w="992"/>
        <w:gridCol w:w="992"/>
        <w:gridCol w:w="1418"/>
      </w:tblGrid>
      <w:tr w:rsidR="00497600" w:rsidRPr="006A717F" w14:paraId="3E4EE376" w14:textId="77777777" w:rsidTr="008C2CBC">
        <w:tc>
          <w:tcPr>
            <w:tcW w:w="1388" w:type="dxa"/>
          </w:tcPr>
          <w:p w14:paraId="37B9EFE4" w14:textId="77777777" w:rsidR="00497600" w:rsidRPr="006A717F" w:rsidRDefault="00497600" w:rsidP="008C2CBC">
            <w:pPr>
              <w:jc w:val="both"/>
              <w:rPr>
                <w:b/>
              </w:rPr>
            </w:pPr>
            <w:r w:rsidRPr="006A717F">
              <w:rPr>
                <w:b/>
              </w:rPr>
              <w:t>Amats</w:t>
            </w:r>
          </w:p>
        </w:tc>
        <w:tc>
          <w:tcPr>
            <w:tcW w:w="1164" w:type="dxa"/>
          </w:tcPr>
          <w:p w14:paraId="7334DF62" w14:textId="77777777" w:rsidR="00497600" w:rsidRPr="006A717F" w:rsidRDefault="00497600" w:rsidP="008C2CBC">
            <w:pPr>
              <w:jc w:val="both"/>
              <w:rPr>
                <w:b/>
              </w:rPr>
            </w:pPr>
            <w:r w:rsidRPr="006A717F">
              <w:rPr>
                <w:b/>
              </w:rPr>
              <w:t>Profesiju klasi-</w:t>
            </w:r>
            <w:proofErr w:type="spellStart"/>
            <w:r w:rsidRPr="006A717F">
              <w:rPr>
                <w:b/>
              </w:rPr>
              <w:t>fikatora</w:t>
            </w:r>
            <w:proofErr w:type="spellEnd"/>
            <w:r w:rsidRPr="006A717F">
              <w:rPr>
                <w:b/>
              </w:rPr>
              <w:t xml:space="preserve"> kods</w:t>
            </w:r>
          </w:p>
        </w:tc>
        <w:tc>
          <w:tcPr>
            <w:tcW w:w="1843" w:type="dxa"/>
          </w:tcPr>
          <w:p w14:paraId="4E6A9F79" w14:textId="77777777" w:rsidR="00497600" w:rsidRPr="006A717F" w:rsidRDefault="00497600" w:rsidP="008C2CBC">
            <w:pPr>
              <w:jc w:val="both"/>
              <w:rPr>
                <w:b/>
              </w:rPr>
            </w:pPr>
            <w:r w:rsidRPr="006A717F">
              <w:rPr>
                <w:b/>
              </w:rPr>
              <w:t>Saime</w:t>
            </w:r>
          </w:p>
        </w:tc>
        <w:tc>
          <w:tcPr>
            <w:tcW w:w="708" w:type="dxa"/>
          </w:tcPr>
          <w:p w14:paraId="6B74BBF2" w14:textId="77777777" w:rsidR="00497600" w:rsidRPr="006A717F" w:rsidRDefault="00497600" w:rsidP="008C2CBC">
            <w:pPr>
              <w:jc w:val="both"/>
              <w:rPr>
                <w:b/>
              </w:rPr>
            </w:pPr>
            <w:proofErr w:type="spellStart"/>
            <w:r w:rsidRPr="006A717F">
              <w:rPr>
                <w:b/>
              </w:rPr>
              <w:t>Lī-me-nis</w:t>
            </w:r>
            <w:proofErr w:type="spellEnd"/>
          </w:p>
        </w:tc>
        <w:tc>
          <w:tcPr>
            <w:tcW w:w="993" w:type="dxa"/>
          </w:tcPr>
          <w:p w14:paraId="785B2EB1" w14:textId="77777777" w:rsidR="00497600" w:rsidRPr="006A717F" w:rsidRDefault="00497600" w:rsidP="008C2CBC">
            <w:pPr>
              <w:jc w:val="both"/>
              <w:rPr>
                <w:b/>
              </w:rPr>
            </w:pPr>
            <w:proofErr w:type="spellStart"/>
            <w:r w:rsidRPr="006A717F">
              <w:rPr>
                <w:b/>
              </w:rPr>
              <w:t>Mēneš</w:t>
            </w:r>
            <w:proofErr w:type="spellEnd"/>
            <w:r w:rsidRPr="006A717F">
              <w:rPr>
                <w:b/>
              </w:rPr>
              <w:t>-algu grupa</w:t>
            </w:r>
          </w:p>
        </w:tc>
        <w:tc>
          <w:tcPr>
            <w:tcW w:w="992" w:type="dxa"/>
          </w:tcPr>
          <w:p w14:paraId="5D1B3F33" w14:textId="77777777" w:rsidR="00497600" w:rsidRPr="006A717F" w:rsidRDefault="00497600" w:rsidP="008C2CBC">
            <w:pPr>
              <w:jc w:val="both"/>
              <w:rPr>
                <w:b/>
              </w:rPr>
            </w:pPr>
            <w:proofErr w:type="spellStart"/>
            <w:r w:rsidRPr="006A717F">
              <w:rPr>
                <w:b/>
              </w:rPr>
              <w:t>Vienī-bu</w:t>
            </w:r>
            <w:proofErr w:type="spellEnd"/>
            <w:r w:rsidRPr="006A717F">
              <w:rPr>
                <w:b/>
              </w:rPr>
              <w:t xml:space="preserve"> skaits</w:t>
            </w:r>
          </w:p>
        </w:tc>
        <w:tc>
          <w:tcPr>
            <w:tcW w:w="992" w:type="dxa"/>
          </w:tcPr>
          <w:p w14:paraId="79546DF3" w14:textId="77777777" w:rsidR="00497600" w:rsidRPr="006A717F" w:rsidRDefault="00497600" w:rsidP="008C2CBC">
            <w:pPr>
              <w:jc w:val="both"/>
              <w:rPr>
                <w:b/>
              </w:rPr>
            </w:pPr>
            <w:r w:rsidRPr="006A717F">
              <w:rPr>
                <w:b/>
              </w:rPr>
              <w:t>Algas likme (EUR)</w:t>
            </w:r>
          </w:p>
        </w:tc>
        <w:tc>
          <w:tcPr>
            <w:tcW w:w="1418" w:type="dxa"/>
          </w:tcPr>
          <w:p w14:paraId="370B0F18" w14:textId="77777777" w:rsidR="00497600" w:rsidRPr="006A717F" w:rsidRDefault="00497600" w:rsidP="008C2CBC">
            <w:pPr>
              <w:jc w:val="both"/>
              <w:rPr>
                <w:b/>
              </w:rPr>
            </w:pPr>
            <w:r w:rsidRPr="006A717F">
              <w:rPr>
                <w:b/>
              </w:rPr>
              <w:t>Algas fonds (EUR mēnesī)</w:t>
            </w:r>
          </w:p>
        </w:tc>
      </w:tr>
      <w:tr w:rsidR="00497600" w:rsidRPr="006A717F" w14:paraId="073A5561" w14:textId="77777777" w:rsidTr="008C2CBC">
        <w:tc>
          <w:tcPr>
            <w:tcW w:w="1388" w:type="dxa"/>
          </w:tcPr>
          <w:p w14:paraId="7378F43D" w14:textId="77777777" w:rsidR="00497600" w:rsidRPr="006A717F" w:rsidRDefault="00497600" w:rsidP="008C2CBC">
            <w:pPr>
              <w:jc w:val="both"/>
            </w:pPr>
            <w:r w:rsidRPr="006A717F">
              <w:t xml:space="preserve">Nekustamā īpašuma nodokļa </w:t>
            </w:r>
            <w:proofErr w:type="spellStart"/>
            <w:r w:rsidRPr="006A717F">
              <w:t>admi-nistrators</w:t>
            </w:r>
            <w:proofErr w:type="spellEnd"/>
          </w:p>
        </w:tc>
        <w:tc>
          <w:tcPr>
            <w:tcW w:w="1164" w:type="dxa"/>
          </w:tcPr>
          <w:p w14:paraId="023EC837" w14:textId="77777777" w:rsidR="00497600" w:rsidRPr="006A717F" w:rsidRDefault="00497600" w:rsidP="008C2CBC">
            <w:pPr>
              <w:jc w:val="center"/>
            </w:pPr>
            <w:r w:rsidRPr="006A717F">
              <w:t>4311 06</w:t>
            </w:r>
          </w:p>
        </w:tc>
        <w:tc>
          <w:tcPr>
            <w:tcW w:w="1843" w:type="dxa"/>
          </w:tcPr>
          <w:p w14:paraId="3D93A9CB" w14:textId="77777777" w:rsidR="00497600" w:rsidRPr="006A717F" w:rsidRDefault="00497600" w:rsidP="008C2CBC">
            <w:pPr>
              <w:jc w:val="center"/>
            </w:pPr>
            <w:r w:rsidRPr="006A717F">
              <w:t>12.3.Finanšu uzskaite un analīze pašvaldībā</w:t>
            </w:r>
          </w:p>
        </w:tc>
        <w:tc>
          <w:tcPr>
            <w:tcW w:w="708" w:type="dxa"/>
          </w:tcPr>
          <w:p w14:paraId="64E592FC" w14:textId="77777777" w:rsidR="00497600" w:rsidRPr="006A717F" w:rsidRDefault="00497600" w:rsidP="008C2CBC">
            <w:pPr>
              <w:jc w:val="center"/>
            </w:pPr>
          </w:p>
          <w:p w14:paraId="5644ADE7" w14:textId="77777777" w:rsidR="00497600" w:rsidRPr="006A717F" w:rsidRDefault="00497600" w:rsidP="008C2CBC">
            <w:pPr>
              <w:jc w:val="center"/>
            </w:pPr>
            <w:r w:rsidRPr="006A717F">
              <w:t>II</w:t>
            </w:r>
          </w:p>
        </w:tc>
        <w:tc>
          <w:tcPr>
            <w:tcW w:w="993" w:type="dxa"/>
          </w:tcPr>
          <w:p w14:paraId="23D06763" w14:textId="77777777" w:rsidR="00497600" w:rsidRPr="006A717F" w:rsidRDefault="00497600" w:rsidP="008C2CBC">
            <w:pPr>
              <w:jc w:val="center"/>
            </w:pPr>
          </w:p>
          <w:p w14:paraId="0D1B0D18" w14:textId="77777777" w:rsidR="00497600" w:rsidRPr="006A717F" w:rsidRDefault="00497600" w:rsidP="008C2CBC">
            <w:pPr>
              <w:jc w:val="center"/>
            </w:pPr>
            <w:r w:rsidRPr="006A717F">
              <w:t>9</w:t>
            </w:r>
          </w:p>
        </w:tc>
        <w:tc>
          <w:tcPr>
            <w:tcW w:w="992" w:type="dxa"/>
          </w:tcPr>
          <w:p w14:paraId="61D21A2C" w14:textId="77777777" w:rsidR="00497600" w:rsidRPr="006A717F" w:rsidRDefault="00497600" w:rsidP="008C2CBC">
            <w:pPr>
              <w:jc w:val="center"/>
            </w:pPr>
          </w:p>
          <w:p w14:paraId="5442FCA0" w14:textId="77777777" w:rsidR="00497600" w:rsidRPr="006A717F" w:rsidRDefault="00497600" w:rsidP="008C2CBC">
            <w:pPr>
              <w:jc w:val="center"/>
            </w:pPr>
            <w:r w:rsidRPr="006A717F">
              <w:t>1</w:t>
            </w:r>
          </w:p>
        </w:tc>
        <w:tc>
          <w:tcPr>
            <w:tcW w:w="992" w:type="dxa"/>
          </w:tcPr>
          <w:p w14:paraId="28E25C85" w14:textId="77777777" w:rsidR="00497600" w:rsidRPr="006A717F" w:rsidRDefault="00497600" w:rsidP="008C2CBC">
            <w:pPr>
              <w:jc w:val="center"/>
            </w:pPr>
          </w:p>
          <w:p w14:paraId="0F041E5B" w14:textId="77777777" w:rsidR="00497600" w:rsidRPr="006A717F" w:rsidRDefault="00497600" w:rsidP="008C2CBC">
            <w:pPr>
              <w:jc w:val="center"/>
            </w:pPr>
            <w:r w:rsidRPr="006A717F">
              <w:t>753,00</w:t>
            </w:r>
          </w:p>
        </w:tc>
        <w:tc>
          <w:tcPr>
            <w:tcW w:w="1418" w:type="dxa"/>
          </w:tcPr>
          <w:p w14:paraId="2C0D39D7" w14:textId="77777777" w:rsidR="00497600" w:rsidRPr="006A717F" w:rsidRDefault="00497600" w:rsidP="008C2CBC">
            <w:pPr>
              <w:jc w:val="center"/>
            </w:pPr>
          </w:p>
          <w:p w14:paraId="1270AA1A" w14:textId="77777777" w:rsidR="00497600" w:rsidRPr="006A717F" w:rsidRDefault="00497600" w:rsidP="008C2CBC">
            <w:pPr>
              <w:jc w:val="center"/>
            </w:pPr>
            <w:r w:rsidRPr="006A717F">
              <w:t>753,00</w:t>
            </w:r>
          </w:p>
        </w:tc>
      </w:tr>
    </w:tbl>
    <w:p w14:paraId="63EA2AF9" w14:textId="77777777" w:rsidR="00497600" w:rsidRPr="006A717F" w:rsidRDefault="00497600" w:rsidP="00497600">
      <w:pPr>
        <w:jc w:val="both"/>
        <w:rPr>
          <w:lang w:val="de-DE"/>
        </w:rPr>
      </w:pPr>
    </w:p>
    <w:p w14:paraId="297F9043"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iekļaut </w:t>
      </w:r>
      <w:r w:rsidRPr="006A717F">
        <w:rPr>
          <w:bCs/>
        </w:rPr>
        <w:t>sekojošas amata vienības:</w:t>
      </w:r>
    </w:p>
    <w:tbl>
      <w:tblPr>
        <w:tblStyle w:val="Reatabula"/>
        <w:tblW w:w="9498" w:type="dxa"/>
        <w:tblInd w:w="0" w:type="dxa"/>
        <w:tblLayout w:type="fixed"/>
        <w:tblLook w:val="04A0" w:firstRow="1" w:lastRow="0" w:firstColumn="1" w:lastColumn="0" w:noHBand="0" w:noVBand="1"/>
      </w:tblPr>
      <w:tblGrid>
        <w:gridCol w:w="1388"/>
        <w:gridCol w:w="1164"/>
        <w:gridCol w:w="1843"/>
        <w:gridCol w:w="708"/>
        <w:gridCol w:w="993"/>
        <w:gridCol w:w="992"/>
        <w:gridCol w:w="992"/>
        <w:gridCol w:w="1418"/>
      </w:tblGrid>
      <w:tr w:rsidR="00497600" w:rsidRPr="006A717F" w14:paraId="5992C5D2" w14:textId="77777777" w:rsidTr="008C2CBC">
        <w:tc>
          <w:tcPr>
            <w:tcW w:w="1388" w:type="dxa"/>
          </w:tcPr>
          <w:p w14:paraId="1DCE3335" w14:textId="77777777" w:rsidR="00497600" w:rsidRPr="006A717F" w:rsidRDefault="00497600" w:rsidP="008C2CBC">
            <w:pPr>
              <w:jc w:val="both"/>
              <w:rPr>
                <w:b/>
              </w:rPr>
            </w:pPr>
            <w:r w:rsidRPr="006A717F">
              <w:rPr>
                <w:b/>
              </w:rPr>
              <w:t>Amats</w:t>
            </w:r>
          </w:p>
        </w:tc>
        <w:tc>
          <w:tcPr>
            <w:tcW w:w="1164" w:type="dxa"/>
          </w:tcPr>
          <w:p w14:paraId="0A8F3C11" w14:textId="77777777" w:rsidR="00497600" w:rsidRPr="006A717F" w:rsidRDefault="00497600" w:rsidP="008C2CBC">
            <w:pPr>
              <w:jc w:val="both"/>
              <w:rPr>
                <w:b/>
              </w:rPr>
            </w:pPr>
            <w:r w:rsidRPr="006A717F">
              <w:rPr>
                <w:b/>
              </w:rPr>
              <w:t>Profesiju klasi-</w:t>
            </w:r>
            <w:proofErr w:type="spellStart"/>
            <w:r w:rsidRPr="006A717F">
              <w:rPr>
                <w:b/>
              </w:rPr>
              <w:t>fikatora</w:t>
            </w:r>
            <w:proofErr w:type="spellEnd"/>
            <w:r w:rsidRPr="006A717F">
              <w:rPr>
                <w:b/>
              </w:rPr>
              <w:t xml:space="preserve"> kods</w:t>
            </w:r>
          </w:p>
        </w:tc>
        <w:tc>
          <w:tcPr>
            <w:tcW w:w="1843" w:type="dxa"/>
          </w:tcPr>
          <w:p w14:paraId="34001A6A" w14:textId="77777777" w:rsidR="00497600" w:rsidRPr="006A717F" w:rsidRDefault="00497600" w:rsidP="008C2CBC">
            <w:pPr>
              <w:jc w:val="both"/>
              <w:rPr>
                <w:b/>
              </w:rPr>
            </w:pPr>
            <w:r w:rsidRPr="006A717F">
              <w:rPr>
                <w:b/>
              </w:rPr>
              <w:t>Saime</w:t>
            </w:r>
          </w:p>
        </w:tc>
        <w:tc>
          <w:tcPr>
            <w:tcW w:w="708" w:type="dxa"/>
          </w:tcPr>
          <w:p w14:paraId="03021DDE" w14:textId="77777777" w:rsidR="00497600" w:rsidRPr="006A717F" w:rsidRDefault="00497600" w:rsidP="008C2CBC">
            <w:pPr>
              <w:jc w:val="both"/>
              <w:rPr>
                <w:b/>
              </w:rPr>
            </w:pPr>
            <w:proofErr w:type="spellStart"/>
            <w:r w:rsidRPr="006A717F">
              <w:rPr>
                <w:b/>
              </w:rPr>
              <w:t>Lī-me-nis</w:t>
            </w:r>
            <w:proofErr w:type="spellEnd"/>
          </w:p>
        </w:tc>
        <w:tc>
          <w:tcPr>
            <w:tcW w:w="993" w:type="dxa"/>
          </w:tcPr>
          <w:p w14:paraId="03407A76" w14:textId="77777777" w:rsidR="00497600" w:rsidRPr="006A717F" w:rsidRDefault="00497600" w:rsidP="008C2CBC">
            <w:pPr>
              <w:jc w:val="both"/>
              <w:rPr>
                <w:b/>
              </w:rPr>
            </w:pPr>
            <w:proofErr w:type="spellStart"/>
            <w:r w:rsidRPr="006A717F">
              <w:rPr>
                <w:b/>
              </w:rPr>
              <w:t>Mēneš</w:t>
            </w:r>
            <w:proofErr w:type="spellEnd"/>
            <w:r w:rsidRPr="006A717F">
              <w:rPr>
                <w:b/>
              </w:rPr>
              <w:t>-algu grupa</w:t>
            </w:r>
          </w:p>
        </w:tc>
        <w:tc>
          <w:tcPr>
            <w:tcW w:w="992" w:type="dxa"/>
          </w:tcPr>
          <w:p w14:paraId="5BA6A5CF" w14:textId="77777777" w:rsidR="00497600" w:rsidRPr="006A717F" w:rsidRDefault="00497600" w:rsidP="008C2CBC">
            <w:pPr>
              <w:jc w:val="both"/>
              <w:rPr>
                <w:b/>
              </w:rPr>
            </w:pPr>
            <w:proofErr w:type="spellStart"/>
            <w:r w:rsidRPr="006A717F">
              <w:rPr>
                <w:b/>
              </w:rPr>
              <w:t>Vienī-bu</w:t>
            </w:r>
            <w:proofErr w:type="spellEnd"/>
            <w:r w:rsidRPr="006A717F">
              <w:rPr>
                <w:b/>
              </w:rPr>
              <w:t xml:space="preserve"> skaits</w:t>
            </w:r>
          </w:p>
        </w:tc>
        <w:tc>
          <w:tcPr>
            <w:tcW w:w="992" w:type="dxa"/>
          </w:tcPr>
          <w:p w14:paraId="2333D5BB" w14:textId="77777777" w:rsidR="00497600" w:rsidRPr="006A717F" w:rsidRDefault="00497600" w:rsidP="008C2CBC">
            <w:pPr>
              <w:jc w:val="both"/>
              <w:rPr>
                <w:b/>
              </w:rPr>
            </w:pPr>
            <w:r w:rsidRPr="006A717F">
              <w:rPr>
                <w:b/>
              </w:rPr>
              <w:t>Algas likme (EUR)</w:t>
            </w:r>
          </w:p>
        </w:tc>
        <w:tc>
          <w:tcPr>
            <w:tcW w:w="1418" w:type="dxa"/>
          </w:tcPr>
          <w:p w14:paraId="169B2979" w14:textId="77777777" w:rsidR="00497600" w:rsidRPr="006A717F" w:rsidRDefault="00497600" w:rsidP="008C2CBC">
            <w:pPr>
              <w:jc w:val="both"/>
              <w:rPr>
                <w:b/>
              </w:rPr>
            </w:pPr>
            <w:r w:rsidRPr="006A717F">
              <w:rPr>
                <w:b/>
              </w:rPr>
              <w:t>Algas fonds (EUR mēnesī)</w:t>
            </w:r>
          </w:p>
        </w:tc>
      </w:tr>
      <w:tr w:rsidR="00497600" w:rsidRPr="006A717F" w14:paraId="7C76580B" w14:textId="77777777" w:rsidTr="008C2CBC">
        <w:tc>
          <w:tcPr>
            <w:tcW w:w="1388" w:type="dxa"/>
          </w:tcPr>
          <w:p w14:paraId="6EBBF256" w14:textId="77777777" w:rsidR="00497600" w:rsidRPr="006A717F" w:rsidRDefault="00497600" w:rsidP="008C2CBC">
            <w:pPr>
              <w:jc w:val="both"/>
            </w:pPr>
            <w:r w:rsidRPr="006A717F">
              <w:t>Kases kontu operators</w:t>
            </w:r>
          </w:p>
        </w:tc>
        <w:tc>
          <w:tcPr>
            <w:tcW w:w="1164" w:type="dxa"/>
          </w:tcPr>
          <w:p w14:paraId="3B4CC068" w14:textId="77777777" w:rsidR="00497600" w:rsidRPr="006A717F" w:rsidRDefault="00497600" w:rsidP="008C2CBC">
            <w:pPr>
              <w:jc w:val="center"/>
            </w:pPr>
            <w:r w:rsidRPr="006A717F">
              <w:t>4211 08</w:t>
            </w:r>
          </w:p>
        </w:tc>
        <w:tc>
          <w:tcPr>
            <w:tcW w:w="1843" w:type="dxa"/>
          </w:tcPr>
          <w:p w14:paraId="0A7E36AB" w14:textId="77777777" w:rsidR="00497600" w:rsidRPr="006A717F" w:rsidRDefault="00497600" w:rsidP="008C2CBC">
            <w:pPr>
              <w:jc w:val="center"/>
            </w:pPr>
            <w:r w:rsidRPr="006A717F">
              <w:t>23.Klientu apkalpošana</w:t>
            </w:r>
          </w:p>
        </w:tc>
        <w:tc>
          <w:tcPr>
            <w:tcW w:w="708" w:type="dxa"/>
          </w:tcPr>
          <w:p w14:paraId="2703EC47" w14:textId="77777777" w:rsidR="00497600" w:rsidRPr="006A717F" w:rsidRDefault="00497600" w:rsidP="008C2CBC">
            <w:pPr>
              <w:jc w:val="center"/>
            </w:pPr>
          </w:p>
          <w:p w14:paraId="5C8C356F" w14:textId="77777777" w:rsidR="00497600" w:rsidRPr="006A717F" w:rsidRDefault="00497600" w:rsidP="008C2CBC">
            <w:pPr>
              <w:jc w:val="center"/>
            </w:pPr>
            <w:r w:rsidRPr="006A717F">
              <w:t>IIB</w:t>
            </w:r>
          </w:p>
        </w:tc>
        <w:tc>
          <w:tcPr>
            <w:tcW w:w="993" w:type="dxa"/>
          </w:tcPr>
          <w:p w14:paraId="09EAD4C5" w14:textId="77777777" w:rsidR="00497600" w:rsidRPr="006A717F" w:rsidRDefault="00497600" w:rsidP="008C2CBC">
            <w:pPr>
              <w:jc w:val="center"/>
            </w:pPr>
          </w:p>
          <w:p w14:paraId="10F13D32" w14:textId="77777777" w:rsidR="00497600" w:rsidRPr="006A717F" w:rsidRDefault="00497600" w:rsidP="008C2CBC">
            <w:pPr>
              <w:jc w:val="center"/>
            </w:pPr>
            <w:r w:rsidRPr="006A717F">
              <w:t>7</w:t>
            </w:r>
          </w:p>
        </w:tc>
        <w:tc>
          <w:tcPr>
            <w:tcW w:w="992" w:type="dxa"/>
          </w:tcPr>
          <w:p w14:paraId="11C5606A" w14:textId="77777777" w:rsidR="00497600" w:rsidRPr="006A717F" w:rsidRDefault="00497600" w:rsidP="008C2CBC">
            <w:pPr>
              <w:jc w:val="center"/>
            </w:pPr>
          </w:p>
          <w:p w14:paraId="5C106D4A" w14:textId="77777777" w:rsidR="00497600" w:rsidRPr="006A717F" w:rsidRDefault="00497600" w:rsidP="008C2CBC">
            <w:pPr>
              <w:jc w:val="center"/>
            </w:pPr>
            <w:r w:rsidRPr="006A717F">
              <w:t>0,8</w:t>
            </w:r>
          </w:p>
        </w:tc>
        <w:tc>
          <w:tcPr>
            <w:tcW w:w="992" w:type="dxa"/>
          </w:tcPr>
          <w:p w14:paraId="7D3DA538" w14:textId="77777777" w:rsidR="00497600" w:rsidRPr="006A717F" w:rsidRDefault="00497600" w:rsidP="008C2CBC">
            <w:pPr>
              <w:jc w:val="center"/>
            </w:pPr>
          </w:p>
          <w:p w14:paraId="40F8406B" w14:textId="77777777" w:rsidR="00497600" w:rsidRPr="006A717F" w:rsidRDefault="00497600" w:rsidP="008C2CBC">
            <w:pPr>
              <w:jc w:val="center"/>
            </w:pPr>
            <w:r w:rsidRPr="006A717F">
              <w:t>676,00</w:t>
            </w:r>
          </w:p>
        </w:tc>
        <w:tc>
          <w:tcPr>
            <w:tcW w:w="1418" w:type="dxa"/>
          </w:tcPr>
          <w:p w14:paraId="0ECC1214" w14:textId="77777777" w:rsidR="00497600" w:rsidRPr="006A717F" w:rsidRDefault="00497600" w:rsidP="008C2CBC">
            <w:pPr>
              <w:jc w:val="center"/>
            </w:pPr>
          </w:p>
          <w:p w14:paraId="45DE4E80" w14:textId="77777777" w:rsidR="00497600" w:rsidRPr="006A717F" w:rsidRDefault="00497600" w:rsidP="008C2CBC">
            <w:pPr>
              <w:jc w:val="center"/>
            </w:pPr>
            <w:r w:rsidRPr="006A717F">
              <w:t>541,00</w:t>
            </w:r>
          </w:p>
        </w:tc>
      </w:tr>
    </w:tbl>
    <w:p w14:paraId="631C8C24" w14:textId="77777777" w:rsidR="00497600" w:rsidRPr="006A717F" w:rsidRDefault="00497600" w:rsidP="00497600">
      <w:pPr>
        <w:jc w:val="center"/>
        <w:rPr>
          <w:rFonts w:eastAsiaTheme="minorHAnsi"/>
          <w:b/>
          <w:bCs/>
          <w:u w:val="single"/>
          <w:lang w:eastAsia="en-US"/>
        </w:rPr>
      </w:pPr>
    </w:p>
    <w:p w14:paraId="59391B84" w14:textId="77777777" w:rsidR="00497600" w:rsidRPr="006A717F" w:rsidRDefault="00497600" w:rsidP="00497600">
      <w:pPr>
        <w:jc w:val="center"/>
        <w:rPr>
          <w:rFonts w:eastAsiaTheme="minorHAnsi"/>
          <w:b/>
          <w:bCs/>
          <w:lang w:eastAsia="en-US"/>
        </w:rPr>
      </w:pPr>
    </w:p>
    <w:p w14:paraId="7EE17A01" w14:textId="77777777" w:rsidR="00497600" w:rsidRPr="006A717F" w:rsidRDefault="00497600" w:rsidP="00497600">
      <w:pPr>
        <w:jc w:val="center"/>
        <w:rPr>
          <w:rFonts w:eastAsiaTheme="minorHAnsi"/>
          <w:b/>
          <w:bCs/>
          <w:lang w:eastAsia="en-US"/>
        </w:rPr>
      </w:pPr>
      <w:r w:rsidRPr="006A717F">
        <w:rPr>
          <w:rFonts w:eastAsiaTheme="minorHAnsi"/>
          <w:b/>
          <w:bCs/>
          <w:lang w:eastAsia="en-US"/>
        </w:rPr>
        <w:lastRenderedPageBreak/>
        <w:t>4.4.</w:t>
      </w:r>
    </w:p>
    <w:p w14:paraId="2B127D83" w14:textId="77777777" w:rsidR="00497600" w:rsidRPr="006A717F" w:rsidRDefault="00497600" w:rsidP="00497600">
      <w:pPr>
        <w:jc w:val="center"/>
        <w:rPr>
          <w:rFonts w:eastAsiaTheme="minorHAnsi"/>
          <w:b/>
          <w:bCs/>
          <w:lang w:eastAsia="en-US"/>
        </w:rPr>
      </w:pPr>
      <w:r w:rsidRPr="006A717F">
        <w:rPr>
          <w:rFonts w:eastAsiaTheme="minorHAnsi"/>
          <w:b/>
          <w:bCs/>
          <w:lang w:eastAsia="en-US"/>
        </w:rPr>
        <w:t>Par grozījumiem Izvaltas pagasta pārvaldes amatu un amatalgu sarakstā</w:t>
      </w:r>
    </w:p>
    <w:p w14:paraId="7F65DBE2" w14:textId="77777777" w:rsidR="00497600" w:rsidRPr="006A717F" w:rsidRDefault="00497600" w:rsidP="00497600">
      <w:pPr>
        <w:jc w:val="center"/>
        <w:rPr>
          <w:rFonts w:eastAsiaTheme="minorHAnsi"/>
          <w:b/>
          <w:bCs/>
          <w:u w:val="single"/>
          <w:lang w:eastAsia="en-US"/>
        </w:rPr>
      </w:pPr>
    </w:p>
    <w:p w14:paraId="01B17061" w14:textId="77777777" w:rsidR="00497600" w:rsidRPr="006A717F" w:rsidRDefault="00497600" w:rsidP="00497600">
      <w:pPr>
        <w:jc w:val="both"/>
        <w:rPr>
          <w:lang w:val="de-DE"/>
        </w:rPr>
      </w:pPr>
      <w:proofErr w:type="spellStart"/>
      <w:r w:rsidRPr="006A717F">
        <w:rPr>
          <w:lang w:val="de-DE"/>
        </w:rPr>
        <w:t>Pamatojoties</w:t>
      </w:r>
      <w:proofErr w:type="spellEnd"/>
      <w:r w:rsidRPr="006A717F">
        <w:rPr>
          <w:lang w:val="de-DE"/>
        </w:rPr>
        <w:t xml:space="preserve"> </w:t>
      </w:r>
      <w:proofErr w:type="spellStart"/>
      <w:r w:rsidRPr="006A717F">
        <w:rPr>
          <w:lang w:val="de-DE"/>
        </w:rPr>
        <w:t>uz</w:t>
      </w:r>
      <w:proofErr w:type="spellEnd"/>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w:t>
      </w:r>
      <w:r>
        <w:rPr>
          <w:lang w:val="de-DE"/>
        </w:rPr>
        <w:t xml:space="preserve"> </w:t>
      </w:r>
      <w:proofErr w:type="spellStart"/>
      <w:r w:rsidRPr="006A717F">
        <w:rPr>
          <w:b/>
          <w:bCs/>
          <w:lang w:val="de-DE"/>
        </w:rPr>
        <w:t>veikt</w:t>
      </w:r>
      <w:proofErr w:type="spellEnd"/>
      <w:r w:rsidRPr="006A717F">
        <w:rPr>
          <w:b/>
          <w:bCs/>
          <w:lang w:val="de-DE"/>
        </w:rPr>
        <w:t xml:space="preserve"> </w:t>
      </w:r>
      <w:proofErr w:type="spellStart"/>
      <w:r w:rsidRPr="006A717F">
        <w:rPr>
          <w:b/>
          <w:bCs/>
          <w:lang w:val="de-DE"/>
        </w:rPr>
        <w:t>grozījumus</w:t>
      </w:r>
      <w:proofErr w:type="spellEnd"/>
      <w:r w:rsidRPr="006A717F">
        <w:rPr>
          <w:lang w:val="de-DE"/>
        </w:rPr>
        <w:t xml:space="preserve"> </w:t>
      </w:r>
      <w:proofErr w:type="spellStart"/>
      <w:r w:rsidRPr="006A717F">
        <w:rPr>
          <w:lang w:val="de-DE"/>
        </w:rPr>
        <w:t>Izvaltas</w:t>
      </w:r>
      <w:proofErr w:type="spellEnd"/>
      <w:r w:rsidRPr="006A717F">
        <w:rPr>
          <w:lang w:val="de-DE"/>
        </w:rPr>
        <w:t xml:space="preserve"> </w:t>
      </w:r>
      <w:proofErr w:type="spellStart"/>
      <w:r w:rsidRPr="006A717F">
        <w:rPr>
          <w:lang w:val="de-DE"/>
        </w:rPr>
        <w:t>pagasta</w:t>
      </w:r>
      <w:proofErr w:type="spellEnd"/>
      <w:r w:rsidRPr="006A717F">
        <w:rPr>
          <w:lang w:val="de-DE"/>
        </w:rPr>
        <w:t xml:space="preserve"> </w:t>
      </w:r>
      <w:proofErr w:type="spellStart"/>
      <w:r w:rsidRPr="006A717F">
        <w:rPr>
          <w:lang w:val="de-DE"/>
        </w:rPr>
        <w:t>pārvaldes</w:t>
      </w:r>
      <w:proofErr w:type="spellEnd"/>
      <w:r w:rsidRPr="006A717F">
        <w:rPr>
          <w:lang w:val="de-DE"/>
        </w:rPr>
        <w:t xml:space="preserve"> </w:t>
      </w:r>
      <w:proofErr w:type="spellStart"/>
      <w:r w:rsidRPr="006A717F">
        <w:rPr>
          <w:lang w:val="de-DE"/>
        </w:rPr>
        <w:t>darbinieku</w:t>
      </w:r>
      <w:proofErr w:type="spellEnd"/>
      <w:r w:rsidRPr="006A717F">
        <w:rPr>
          <w:lang w:val="de-DE"/>
        </w:rPr>
        <w:t xml:space="preserve"> </w:t>
      </w:r>
      <w:proofErr w:type="spellStart"/>
      <w:r w:rsidRPr="006A717F">
        <w:rPr>
          <w:lang w:val="de-DE"/>
        </w:rPr>
        <w:t>amatu</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amatalgu</w:t>
      </w:r>
      <w:proofErr w:type="spellEnd"/>
      <w:r w:rsidRPr="006A717F">
        <w:rPr>
          <w:lang w:val="de-DE"/>
        </w:rPr>
        <w:t xml:space="preserve"> </w:t>
      </w:r>
      <w:proofErr w:type="spellStart"/>
      <w:r w:rsidRPr="006A717F">
        <w:rPr>
          <w:lang w:val="de-DE"/>
        </w:rPr>
        <w:t>sarakstā</w:t>
      </w:r>
      <w:proofErr w:type="spellEnd"/>
      <w:r w:rsidRPr="006A717F">
        <w:rPr>
          <w:lang w:val="de-DE"/>
        </w:rPr>
        <w:t>:</w:t>
      </w:r>
    </w:p>
    <w:p w14:paraId="0F30F5B5"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izslēgt </w:t>
      </w:r>
      <w:r w:rsidRPr="006A717F">
        <w:rPr>
          <w:bCs/>
        </w:rPr>
        <w:t>sekojošas amata vienības:</w:t>
      </w:r>
    </w:p>
    <w:tbl>
      <w:tblPr>
        <w:tblStyle w:val="Reatabula"/>
        <w:tblW w:w="9498" w:type="dxa"/>
        <w:tblInd w:w="0" w:type="dxa"/>
        <w:tblLayout w:type="fixed"/>
        <w:tblLook w:val="04A0" w:firstRow="1" w:lastRow="0" w:firstColumn="1" w:lastColumn="0" w:noHBand="0" w:noVBand="1"/>
      </w:tblPr>
      <w:tblGrid>
        <w:gridCol w:w="1388"/>
        <w:gridCol w:w="1164"/>
        <w:gridCol w:w="1843"/>
        <w:gridCol w:w="708"/>
        <w:gridCol w:w="993"/>
        <w:gridCol w:w="992"/>
        <w:gridCol w:w="992"/>
        <w:gridCol w:w="1418"/>
      </w:tblGrid>
      <w:tr w:rsidR="00497600" w:rsidRPr="006A717F" w14:paraId="6C7FCA79" w14:textId="77777777" w:rsidTr="008C2CBC">
        <w:tc>
          <w:tcPr>
            <w:tcW w:w="1388" w:type="dxa"/>
          </w:tcPr>
          <w:p w14:paraId="644EEAA2" w14:textId="77777777" w:rsidR="00497600" w:rsidRPr="005D6C04" w:rsidRDefault="00497600" w:rsidP="008C2CBC">
            <w:pPr>
              <w:jc w:val="both"/>
              <w:rPr>
                <w:b/>
                <w:sz w:val="22"/>
                <w:szCs w:val="22"/>
              </w:rPr>
            </w:pPr>
            <w:r w:rsidRPr="005D6C04">
              <w:rPr>
                <w:b/>
                <w:sz w:val="22"/>
                <w:szCs w:val="22"/>
              </w:rPr>
              <w:t>Amats</w:t>
            </w:r>
          </w:p>
        </w:tc>
        <w:tc>
          <w:tcPr>
            <w:tcW w:w="1164" w:type="dxa"/>
          </w:tcPr>
          <w:p w14:paraId="428C3D71" w14:textId="77777777" w:rsidR="00497600" w:rsidRPr="005D6C04" w:rsidRDefault="00497600" w:rsidP="008C2CBC">
            <w:pPr>
              <w:jc w:val="both"/>
              <w:rPr>
                <w:b/>
                <w:sz w:val="22"/>
                <w:szCs w:val="22"/>
              </w:rPr>
            </w:pPr>
            <w:r w:rsidRPr="005D6C04">
              <w:rPr>
                <w:b/>
                <w:sz w:val="22"/>
                <w:szCs w:val="22"/>
              </w:rPr>
              <w:t>Profesiju klasi-</w:t>
            </w:r>
            <w:proofErr w:type="spellStart"/>
            <w:r w:rsidRPr="005D6C04">
              <w:rPr>
                <w:b/>
                <w:sz w:val="22"/>
                <w:szCs w:val="22"/>
              </w:rPr>
              <w:t>fikatora</w:t>
            </w:r>
            <w:proofErr w:type="spellEnd"/>
            <w:r w:rsidRPr="005D6C04">
              <w:rPr>
                <w:b/>
                <w:sz w:val="22"/>
                <w:szCs w:val="22"/>
              </w:rPr>
              <w:t xml:space="preserve"> kods</w:t>
            </w:r>
          </w:p>
        </w:tc>
        <w:tc>
          <w:tcPr>
            <w:tcW w:w="1843" w:type="dxa"/>
          </w:tcPr>
          <w:p w14:paraId="191DE3CE" w14:textId="77777777" w:rsidR="00497600" w:rsidRPr="005D6C04" w:rsidRDefault="00497600" w:rsidP="008C2CBC">
            <w:pPr>
              <w:jc w:val="both"/>
              <w:rPr>
                <w:b/>
                <w:sz w:val="22"/>
                <w:szCs w:val="22"/>
              </w:rPr>
            </w:pPr>
            <w:r w:rsidRPr="005D6C04">
              <w:rPr>
                <w:b/>
                <w:sz w:val="22"/>
                <w:szCs w:val="22"/>
              </w:rPr>
              <w:t>Saime</w:t>
            </w:r>
          </w:p>
        </w:tc>
        <w:tc>
          <w:tcPr>
            <w:tcW w:w="708" w:type="dxa"/>
          </w:tcPr>
          <w:p w14:paraId="2AB921D1" w14:textId="77777777" w:rsidR="00497600" w:rsidRPr="005D6C04" w:rsidRDefault="00497600" w:rsidP="008C2CBC">
            <w:pPr>
              <w:jc w:val="both"/>
              <w:rPr>
                <w:b/>
                <w:sz w:val="22"/>
                <w:szCs w:val="22"/>
              </w:rPr>
            </w:pPr>
            <w:proofErr w:type="spellStart"/>
            <w:r w:rsidRPr="005D6C04">
              <w:rPr>
                <w:b/>
                <w:sz w:val="22"/>
                <w:szCs w:val="22"/>
              </w:rPr>
              <w:t>Lī-me-nis</w:t>
            </w:r>
            <w:proofErr w:type="spellEnd"/>
          </w:p>
        </w:tc>
        <w:tc>
          <w:tcPr>
            <w:tcW w:w="993" w:type="dxa"/>
          </w:tcPr>
          <w:p w14:paraId="1B530973" w14:textId="77777777" w:rsidR="00497600" w:rsidRPr="005D6C04" w:rsidRDefault="00497600" w:rsidP="008C2CBC">
            <w:pPr>
              <w:jc w:val="both"/>
              <w:rPr>
                <w:b/>
                <w:sz w:val="22"/>
                <w:szCs w:val="22"/>
              </w:rPr>
            </w:pPr>
            <w:proofErr w:type="spellStart"/>
            <w:r w:rsidRPr="005D6C04">
              <w:rPr>
                <w:b/>
                <w:sz w:val="22"/>
                <w:szCs w:val="22"/>
              </w:rPr>
              <w:t>Mēneš</w:t>
            </w:r>
            <w:proofErr w:type="spellEnd"/>
            <w:r w:rsidRPr="005D6C04">
              <w:rPr>
                <w:b/>
                <w:sz w:val="22"/>
                <w:szCs w:val="22"/>
              </w:rPr>
              <w:t>-algu grupa</w:t>
            </w:r>
          </w:p>
        </w:tc>
        <w:tc>
          <w:tcPr>
            <w:tcW w:w="992" w:type="dxa"/>
          </w:tcPr>
          <w:p w14:paraId="5B9E2EEF" w14:textId="77777777" w:rsidR="00497600" w:rsidRPr="005D6C04" w:rsidRDefault="00497600" w:rsidP="008C2CBC">
            <w:pPr>
              <w:jc w:val="both"/>
              <w:rPr>
                <w:b/>
                <w:sz w:val="22"/>
                <w:szCs w:val="22"/>
              </w:rPr>
            </w:pPr>
            <w:proofErr w:type="spellStart"/>
            <w:r w:rsidRPr="005D6C04">
              <w:rPr>
                <w:b/>
                <w:sz w:val="22"/>
                <w:szCs w:val="22"/>
              </w:rPr>
              <w:t>Vienī-bu</w:t>
            </w:r>
            <w:proofErr w:type="spellEnd"/>
            <w:r w:rsidRPr="005D6C04">
              <w:rPr>
                <w:b/>
                <w:sz w:val="22"/>
                <w:szCs w:val="22"/>
              </w:rPr>
              <w:t xml:space="preserve"> skaits</w:t>
            </w:r>
          </w:p>
        </w:tc>
        <w:tc>
          <w:tcPr>
            <w:tcW w:w="992" w:type="dxa"/>
          </w:tcPr>
          <w:p w14:paraId="5E7B5C77" w14:textId="77777777" w:rsidR="00497600" w:rsidRPr="005D6C04" w:rsidRDefault="00497600" w:rsidP="008C2CBC">
            <w:pPr>
              <w:jc w:val="both"/>
              <w:rPr>
                <w:b/>
                <w:sz w:val="22"/>
                <w:szCs w:val="22"/>
              </w:rPr>
            </w:pPr>
            <w:r w:rsidRPr="005D6C04">
              <w:rPr>
                <w:b/>
                <w:sz w:val="22"/>
                <w:szCs w:val="22"/>
              </w:rPr>
              <w:t>Algas likme (EUR)</w:t>
            </w:r>
          </w:p>
        </w:tc>
        <w:tc>
          <w:tcPr>
            <w:tcW w:w="1418" w:type="dxa"/>
          </w:tcPr>
          <w:p w14:paraId="3D9732AC" w14:textId="77777777" w:rsidR="00497600" w:rsidRPr="005D6C04" w:rsidRDefault="00497600" w:rsidP="008C2CBC">
            <w:pPr>
              <w:jc w:val="both"/>
              <w:rPr>
                <w:b/>
                <w:sz w:val="22"/>
                <w:szCs w:val="22"/>
              </w:rPr>
            </w:pPr>
            <w:r w:rsidRPr="005D6C04">
              <w:rPr>
                <w:b/>
                <w:sz w:val="22"/>
                <w:szCs w:val="22"/>
              </w:rPr>
              <w:t>Algas fonds (EUR mēnesī)</w:t>
            </w:r>
          </w:p>
        </w:tc>
      </w:tr>
      <w:tr w:rsidR="00497600" w:rsidRPr="006A717F" w14:paraId="64D3F4D3" w14:textId="77777777" w:rsidTr="008C2CBC">
        <w:tc>
          <w:tcPr>
            <w:tcW w:w="1388" w:type="dxa"/>
          </w:tcPr>
          <w:p w14:paraId="7D876390" w14:textId="77777777" w:rsidR="00497600" w:rsidRPr="006A717F" w:rsidRDefault="00497600" w:rsidP="008C2CBC">
            <w:pPr>
              <w:jc w:val="both"/>
            </w:pPr>
            <w:r w:rsidRPr="006A717F">
              <w:t xml:space="preserve">Nekustamā īpašuma nodokļa </w:t>
            </w:r>
            <w:proofErr w:type="spellStart"/>
            <w:r w:rsidRPr="006A717F">
              <w:t>admi-nistrators</w:t>
            </w:r>
            <w:proofErr w:type="spellEnd"/>
          </w:p>
        </w:tc>
        <w:tc>
          <w:tcPr>
            <w:tcW w:w="1164" w:type="dxa"/>
          </w:tcPr>
          <w:p w14:paraId="4E0382D3" w14:textId="77777777" w:rsidR="00497600" w:rsidRPr="006A717F" w:rsidRDefault="00497600" w:rsidP="008C2CBC">
            <w:pPr>
              <w:jc w:val="center"/>
            </w:pPr>
            <w:r w:rsidRPr="006A717F">
              <w:t>4311 06</w:t>
            </w:r>
          </w:p>
        </w:tc>
        <w:tc>
          <w:tcPr>
            <w:tcW w:w="1843" w:type="dxa"/>
          </w:tcPr>
          <w:p w14:paraId="77BEA7B3" w14:textId="77777777" w:rsidR="00497600" w:rsidRPr="006A717F" w:rsidRDefault="00497600" w:rsidP="008C2CBC">
            <w:pPr>
              <w:jc w:val="center"/>
            </w:pPr>
            <w:r w:rsidRPr="006A717F">
              <w:t>12.3.Finanšu uzskaite un analīze pašvaldībā</w:t>
            </w:r>
          </w:p>
        </w:tc>
        <w:tc>
          <w:tcPr>
            <w:tcW w:w="708" w:type="dxa"/>
          </w:tcPr>
          <w:p w14:paraId="68347011" w14:textId="77777777" w:rsidR="00497600" w:rsidRPr="006A717F" w:rsidRDefault="00497600" w:rsidP="008C2CBC">
            <w:pPr>
              <w:jc w:val="center"/>
            </w:pPr>
          </w:p>
          <w:p w14:paraId="3EBC27B3" w14:textId="77777777" w:rsidR="00497600" w:rsidRPr="006A717F" w:rsidRDefault="00497600" w:rsidP="008C2CBC">
            <w:pPr>
              <w:jc w:val="center"/>
            </w:pPr>
            <w:r w:rsidRPr="006A717F">
              <w:t>II</w:t>
            </w:r>
          </w:p>
        </w:tc>
        <w:tc>
          <w:tcPr>
            <w:tcW w:w="993" w:type="dxa"/>
          </w:tcPr>
          <w:p w14:paraId="534BCA9A" w14:textId="77777777" w:rsidR="00497600" w:rsidRPr="006A717F" w:rsidRDefault="00497600" w:rsidP="008C2CBC">
            <w:pPr>
              <w:jc w:val="center"/>
            </w:pPr>
          </w:p>
          <w:p w14:paraId="1DA86837" w14:textId="77777777" w:rsidR="00497600" w:rsidRPr="006A717F" w:rsidRDefault="00497600" w:rsidP="008C2CBC">
            <w:pPr>
              <w:jc w:val="center"/>
            </w:pPr>
            <w:r w:rsidRPr="006A717F">
              <w:t>9</w:t>
            </w:r>
          </w:p>
        </w:tc>
        <w:tc>
          <w:tcPr>
            <w:tcW w:w="992" w:type="dxa"/>
          </w:tcPr>
          <w:p w14:paraId="60B2B988" w14:textId="77777777" w:rsidR="00497600" w:rsidRPr="006A717F" w:rsidRDefault="00497600" w:rsidP="008C2CBC">
            <w:pPr>
              <w:jc w:val="center"/>
            </w:pPr>
          </w:p>
          <w:p w14:paraId="43846F0C" w14:textId="77777777" w:rsidR="00497600" w:rsidRPr="006A717F" w:rsidRDefault="00497600" w:rsidP="008C2CBC">
            <w:pPr>
              <w:jc w:val="center"/>
            </w:pPr>
            <w:r w:rsidRPr="006A717F">
              <w:t>0,5</w:t>
            </w:r>
          </w:p>
        </w:tc>
        <w:tc>
          <w:tcPr>
            <w:tcW w:w="992" w:type="dxa"/>
          </w:tcPr>
          <w:p w14:paraId="4AA4F4A1" w14:textId="77777777" w:rsidR="00497600" w:rsidRPr="006A717F" w:rsidRDefault="00497600" w:rsidP="008C2CBC">
            <w:pPr>
              <w:jc w:val="center"/>
            </w:pPr>
          </w:p>
          <w:p w14:paraId="35499317" w14:textId="77777777" w:rsidR="00497600" w:rsidRPr="006A717F" w:rsidRDefault="00497600" w:rsidP="008C2CBC">
            <w:pPr>
              <w:jc w:val="center"/>
            </w:pPr>
            <w:r w:rsidRPr="006A717F">
              <w:t>500,00</w:t>
            </w:r>
          </w:p>
        </w:tc>
        <w:tc>
          <w:tcPr>
            <w:tcW w:w="1418" w:type="dxa"/>
          </w:tcPr>
          <w:p w14:paraId="629CA196" w14:textId="77777777" w:rsidR="00497600" w:rsidRPr="006A717F" w:rsidRDefault="00497600" w:rsidP="008C2CBC">
            <w:pPr>
              <w:jc w:val="center"/>
            </w:pPr>
          </w:p>
          <w:p w14:paraId="2DEFD53B" w14:textId="77777777" w:rsidR="00497600" w:rsidRPr="006A717F" w:rsidRDefault="00497600" w:rsidP="008C2CBC">
            <w:pPr>
              <w:jc w:val="center"/>
            </w:pPr>
            <w:r w:rsidRPr="006A717F">
              <w:t>250,00</w:t>
            </w:r>
          </w:p>
        </w:tc>
      </w:tr>
    </w:tbl>
    <w:p w14:paraId="32642BEE" w14:textId="77777777" w:rsidR="00497600" w:rsidRPr="006A717F" w:rsidRDefault="00497600" w:rsidP="00497600">
      <w:pPr>
        <w:jc w:val="center"/>
        <w:rPr>
          <w:rFonts w:eastAsiaTheme="minorHAnsi"/>
          <w:b/>
          <w:bCs/>
          <w:u w:val="single"/>
          <w:lang w:eastAsia="en-US"/>
        </w:rPr>
      </w:pPr>
    </w:p>
    <w:p w14:paraId="47F604CE" w14:textId="77777777" w:rsidR="00497600" w:rsidRPr="006A717F" w:rsidRDefault="00497600" w:rsidP="00497600">
      <w:pPr>
        <w:jc w:val="center"/>
        <w:rPr>
          <w:rFonts w:eastAsiaTheme="minorHAnsi"/>
          <w:b/>
          <w:bCs/>
          <w:lang w:eastAsia="en-US"/>
        </w:rPr>
      </w:pPr>
      <w:r w:rsidRPr="006A717F">
        <w:rPr>
          <w:rFonts w:eastAsiaTheme="minorHAnsi"/>
          <w:b/>
          <w:bCs/>
          <w:lang w:eastAsia="en-US"/>
        </w:rPr>
        <w:t>4.5.</w:t>
      </w:r>
    </w:p>
    <w:p w14:paraId="44232748" w14:textId="77777777" w:rsidR="00497600" w:rsidRPr="006A717F" w:rsidRDefault="00497600" w:rsidP="00497600">
      <w:pPr>
        <w:jc w:val="center"/>
        <w:rPr>
          <w:rFonts w:eastAsiaTheme="minorHAnsi"/>
          <w:b/>
          <w:bCs/>
          <w:lang w:eastAsia="en-US"/>
        </w:rPr>
      </w:pPr>
      <w:r w:rsidRPr="006A717F">
        <w:rPr>
          <w:rFonts w:eastAsiaTheme="minorHAnsi"/>
          <w:b/>
          <w:bCs/>
          <w:lang w:eastAsia="en-US"/>
        </w:rPr>
        <w:t>Par grozījumiem Kalniešu pagasta pārvaldes amatu un amatalgu sarakstā</w:t>
      </w:r>
    </w:p>
    <w:p w14:paraId="13A6C3D6" w14:textId="77777777" w:rsidR="00497600" w:rsidRPr="006A717F" w:rsidRDefault="00497600" w:rsidP="00497600">
      <w:pPr>
        <w:jc w:val="center"/>
        <w:rPr>
          <w:rFonts w:eastAsiaTheme="minorHAnsi"/>
          <w:b/>
          <w:bCs/>
          <w:u w:val="single"/>
          <w:lang w:eastAsia="en-US"/>
        </w:rPr>
      </w:pPr>
    </w:p>
    <w:p w14:paraId="7FB39193" w14:textId="77777777" w:rsidR="00497600" w:rsidRPr="006A717F" w:rsidRDefault="00497600" w:rsidP="00497600">
      <w:pPr>
        <w:jc w:val="both"/>
        <w:rPr>
          <w:lang w:val="de-DE"/>
        </w:rPr>
      </w:pPr>
      <w:proofErr w:type="spellStart"/>
      <w:r w:rsidRPr="006A717F">
        <w:rPr>
          <w:lang w:val="de-DE"/>
        </w:rPr>
        <w:t>Pamatojoties</w:t>
      </w:r>
      <w:proofErr w:type="spellEnd"/>
      <w:r w:rsidRPr="006A717F">
        <w:rPr>
          <w:lang w:val="de-DE"/>
        </w:rPr>
        <w:t xml:space="preserve"> </w:t>
      </w:r>
      <w:proofErr w:type="spellStart"/>
      <w:r w:rsidRPr="006A717F">
        <w:rPr>
          <w:lang w:val="de-DE"/>
        </w:rPr>
        <w:t>uz</w:t>
      </w:r>
      <w:proofErr w:type="spellEnd"/>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 </w:t>
      </w:r>
      <w:proofErr w:type="spellStart"/>
      <w:r w:rsidRPr="006A717F">
        <w:rPr>
          <w:b/>
          <w:bCs/>
          <w:lang w:val="de-DE"/>
        </w:rPr>
        <w:t>veikt</w:t>
      </w:r>
      <w:proofErr w:type="spellEnd"/>
      <w:r w:rsidRPr="006A717F">
        <w:rPr>
          <w:b/>
          <w:bCs/>
          <w:lang w:val="de-DE"/>
        </w:rPr>
        <w:t xml:space="preserve"> </w:t>
      </w:r>
      <w:proofErr w:type="spellStart"/>
      <w:r w:rsidRPr="006A717F">
        <w:rPr>
          <w:b/>
          <w:bCs/>
          <w:lang w:val="de-DE"/>
        </w:rPr>
        <w:t>grozījumus</w:t>
      </w:r>
      <w:proofErr w:type="spellEnd"/>
      <w:r w:rsidRPr="006A717F">
        <w:rPr>
          <w:lang w:val="de-DE"/>
        </w:rPr>
        <w:t xml:space="preserve"> </w:t>
      </w:r>
      <w:proofErr w:type="spellStart"/>
      <w:r w:rsidRPr="006A717F">
        <w:rPr>
          <w:lang w:val="de-DE"/>
        </w:rPr>
        <w:t>Kalniešu</w:t>
      </w:r>
      <w:proofErr w:type="spellEnd"/>
      <w:r w:rsidRPr="006A717F">
        <w:rPr>
          <w:lang w:val="de-DE"/>
        </w:rPr>
        <w:t xml:space="preserve"> </w:t>
      </w:r>
      <w:proofErr w:type="spellStart"/>
      <w:r w:rsidRPr="006A717F">
        <w:rPr>
          <w:lang w:val="de-DE"/>
        </w:rPr>
        <w:t>pagasta</w:t>
      </w:r>
      <w:proofErr w:type="spellEnd"/>
      <w:r w:rsidRPr="006A717F">
        <w:rPr>
          <w:lang w:val="de-DE"/>
        </w:rPr>
        <w:t xml:space="preserve"> </w:t>
      </w:r>
      <w:proofErr w:type="spellStart"/>
      <w:r w:rsidRPr="006A717F">
        <w:rPr>
          <w:lang w:val="de-DE"/>
        </w:rPr>
        <w:t>pārvaldes</w:t>
      </w:r>
      <w:proofErr w:type="spellEnd"/>
      <w:r w:rsidRPr="006A717F">
        <w:rPr>
          <w:lang w:val="de-DE"/>
        </w:rPr>
        <w:t xml:space="preserve"> </w:t>
      </w:r>
      <w:proofErr w:type="spellStart"/>
      <w:r w:rsidRPr="006A717F">
        <w:rPr>
          <w:lang w:val="de-DE"/>
        </w:rPr>
        <w:t>darbinieku</w:t>
      </w:r>
      <w:proofErr w:type="spellEnd"/>
      <w:r w:rsidRPr="006A717F">
        <w:rPr>
          <w:lang w:val="de-DE"/>
        </w:rPr>
        <w:t xml:space="preserve"> </w:t>
      </w:r>
      <w:proofErr w:type="spellStart"/>
      <w:r w:rsidRPr="006A717F">
        <w:rPr>
          <w:lang w:val="de-DE"/>
        </w:rPr>
        <w:t>amatu</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amatalgu</w:t>
      </w:r>
      <w:proofErr w:type="spellEnd"/>
      <w:r w:rsidRPr="006A717F">
        <w:rPr>
          <w:lang w:val="de-DE"/>
        </w:rPr>
        <w:t xml:space="preserve"> </w:t>
      </w:r>
      <w:proofErr w:type="spellStart"/>
      <w:r w:rsidRPr="006A717F">
        <w:rPr>
          <w:lang w:val="de-DE"/>
        </w:rPr>
        <w:t>sarakstā</w:t>
      </w:r>
      <w:proofErr w:type="spellEnd"/>
      <w:r w:rsidRPr="006A717F">
        <w:rPr>
          <w:lang w:val="de-DE"/>
        </w:rPr>
        <w:t>:</w:t>
      </w:r>
    </w:p>
    <w:p w14:paraId="26E4B462"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izslēgt </w:t>
      </w:r>
      <w:r w:rsidRPr="006A717F">
        <w:rPr>
          <w:bCs/>
        </w:rPr>
        <w:t>sekojošas amata vienības:</w:t>
      </w:r>
    </w:p>
    <w:tbl>
      <w:tblPr>
        <w:tblStyle w:val="Reatabula"/>
        <w:tblW w:w="9498" w:type="dxa"/>
        <w:tblInd w:w="0" w:type="dxa"/>
        <w:tblLayout w:type="fixed"/>
        <w:tblLook w:val="04A0" w:firstRow="1" w:lastRow="0" w:firstColumn="1" w:lastColumn="0" w:noHBand="0" w:noVBand="1"/>
      </w:tblPr>
      <w:tblGrid>
        <w:gridCol w:w="1388"/>
        <w:gridCol w:w="1164"/>
        <w:gridCol w:w="1843"/>
        <w:gridCol w:w="708"/>
        <w:gridCol w:w="993"/>
        <w:gridCol w:w="992"/>
        <w:gridCol w:w="992"/>
        <w:gridCol w:w="1418"/>
      </w:tblGrid>
      <w:tr w:rsidR="00497600" w:rsidRPr="006A717F" w14:paraId="455C26EF" w14:textId="77777777" w:rsidTr="008C2CBC">
        <w:tc>
          <w:tcPr>
            <w:tcW w:w="1388" w:type="dxa"/>
          </w:tcPr>
          <w:p w14:paraId="2EE8D05F" w14:textId="77777777" w:rsidR="00497600" w:rsidRPr="005D6C04" w:rsidRDefault="00497600" w:rsidP="008C2CBC">
            <w:pPr>
              <w:jc w:val="both"/>
              <w:rPr>
                <w:b/>
                <w:sz w:val="22"/>
                <w:szCs w:val="22"/>
              </w:rPr>
            </w:pPr>
            <w:r w:rsidRPr="005D6C04">
              <w:rPr>
                <w:b/>
                <w:sz w:val="22"/>
                <w:szCs w:val="22"/>
              </w:rPr>
              <w:t>Amats</w:t>
            </w:r>
          </w:p>
        </w:tc>
        <w:tc>
          <w:tcPr>
            <w:tcW w:w="1164" w:type="dxa"/>
          </w:tcPr>
          <w:p w14:paraId="348E8BE7" w14:textId="77777777" w:rsidR="00497600" w:rsidRPr="005D6C04" w:rsidRDefault="00497600" w:rsidP="008C2CBC">
            <w:pPr>
              <w:jc w:val="both"/>
              <w:rPr>
                <w:b/>
                <w:sz w:val="22"/>
                <w:szCs w:val="22"/>
              </w:rPr>
            </w:pPr>
            <w:r w:rsidRPr="005D6C04">
              <w:rPr>
                <w:b/>
                <w:sz w:val="22"/>
                <w:szCs w:val="22"/>
              </w:rPr>
              <w:t>Profesiju klasi-</w:t>
            </w:r>
            <w:proofErr w:type="spellStart"/>
            <w:r w:rsidRPr="005D6C04">
              <w:rPr>
                <w:b/>
                <w:sz w:val="22"/>
                <w:szCs w:val="22"/>
              </w:rPr>
              <w:t>fikatora</w:t>
            </w:r>
            <w:proofErr w:type="spellEnd"/>
            <w:r w:rsidRPr="005D6C04">
              <w:rPr>
                <w:b/>
                <w:sz w:val="22"/>
                <w:szCs w:val="22"/>
              </w:rPr>
              <w:t xml:space="preserve"> kods</w:t>
            </w:r>
          </w:p>
        </w:tc>
        <w:tc>
          <w:tcPr>
            <w:tcW w:w="1843" w:type="dxa"/>
          </w:tcPr>
          <w:p w14:paraId="5B99EA05" w14:textId="77777777" w:rsidR="00497600" w:rsidRPr="005D6C04" w:rsidRDefault="00497600" w:rsidP="008C2CBC">
            <w:pPr>
              <w:jc w:val="both"/>
              <w:rPr>
                <w:b/>
                <w:sz w:val="22"/>
                <w:szCs w:val="22"/>
              </w:rPr>
            </w:pPr>
            <w:r w:rsidRPr="005D6C04">
              <w:rPr>
                <w:b/>
                <w:sz w:val="22"/>
                <w:szCs w:val="22"/>
              </w:rPr>
              <w:t>Saime</w:t>
            </w:r>
          </w:p>
        </w:tc>
        <w:tc>
          <w:tcPr>
            <w:tcW w:w="708" w:type="dxa"/>
          </w:tcPr>
          <w:p w14:paraId="3AB39822" w14:textId="77777777" w:rsidR="00497600" w:rsidRPr="005D6C04" w:rsidRDefault="00497600" w:rsidP="008C2CBC">
            <w:pPr>
              <w:jc w:val="both"/>
              <w:rPr>
                <w:b/>
                <w:sz w:val="22"/>
                <w:szCs w:val="22"/>
              </w:rPr>
            </w:pPr>
            <w:proofErr w:type="spellStart"/>
            <w:r w:rsidRPr="005D6C04">
              <w:rPr>
                <w:b/>
                <w:sz w:val="22"/>
                <w:szCs w:val="22"/>
              </w:rPr>
              <w:t>Lī-me-nis</w:t>
            </w:r>
            <w:proofErr w:type="spellEnd"/>
          </w:p>
        </w:tc>
        <w:tc>
          <w:tcPr>
            <w:tcW w:w="993" w:type="dxa"/>
          </w:tcPr>
          <w:p w14:paraId="16E033C9" w14:textId="77777777" w:rsidR="00497600" w:rsidRPr="005D6C04" w:rsidRDefault="00497600" w:rsidP="008C2CBC">
            <w:pPr>
              <w:jc w:val="both"/>
              <w:rPr>
                <w:b/>
                <w:sz w:val="22"/>
                <w:szCs w:val="22"/>
              </w:rPr>
            </w:pPr>
            <w:proofErr w:type="spellStart"/>
            <w:r w:rsidRPr="005D6C04">
              <w:rPr>
                <w:b/>
                <w:sz w:val="22"/>
                <w:szCs w:val="22"/>
              </w:rPr>
              <w:t>Mēneš</w:t>
            </w:r>
            <w:proofErr w:type="spellEnd"/>
            <w:r w:rsidRPr="005D6C04">
              <w:rPr>
                <w:b/>
                <w:sz w:val="22"/>
                <w:szCs w:val="22"/>
              </w:rPr>
              <w:t>-algu grupa</w:t>
            </w:r>
          </w:p>
        </w:tc>
        <w:tc>
          <w:tcPr>
            <w:tcW w:w="992" w:type="dxa"/>
          </w:tcPr>
          <w:p w14:paraId="322F5AEC" w14:textId="77777777" w:rsidR="00497600" w:rsidRPr="005D6C04" w:rsidRDefault="00497600" w:rsidP="008C2CBC">
            <w:pPr>
              <w:jc w:val="both"/>
              <w:rPr>
                <w:b/>
                <w:sz w:val="22"/>
                <w:szCs w:val="22"/>
              </w:rPr>
            </w:pPr>
            <w:proofErr w:type="spellStart"/>
            <w:r w:rsidRPr="005D6C04">
              <w:rPr>
                <w:b/>
                <w:sz w:val="22"/>
                <w:szCs w:val="22"/>
              </w:rPr>
              <w:t>Vienī-bu</w:t>
            </w:r>
            <w:proofErr w:type="spellEnd"/>
            <w:r w:rsidRPr="005D6C04">
              <w:rPr>
                <w:b/>
                <w:sz w:val="22"/>
                <w:szCs w:val="22"/>
              </w:rPr>
              <w:t xml:space="preserve"> skaits</w:t>
            </w:r>
          </w:p>
        </w:tc>
        <w:tc>
          <w:tcPr>
            <w:tcW w:w="992" w:type="dxa"/>
          </w:tcPr>
          <w:p w14:paraId="5DBFCC5A" w14:textId="77777777" w:rsidR="00497600" w:rsidRPr="005D6C04" w:rsidRDefault="00497600" w:rsidP="008C2CBC">
            <w:pPr>
              <w:jc w:val="both"/>
              <w:rPr>
                <w:b/>
                <w:sz w:val="22"/>
                <w:szCs w:val="22"/>
              </w:rPr>
            </w:pPr>
            <w:r w:rsidRPr="005D6C04">
              <w:rPr>
                <w:b/>
                <w:sz w:val="22"/>
                <w:szCs w:val="22"/>
              </w:rPr>
              <w:t>Algas likme (EUR)</w:t>
            </w:r>
          </w:p>
        </w:tc>
        <w:tc>
          <w:tcPr>
            <w:tcW w:w="1418" w:type="dxa"/>
          </w:tcPr>
          <w:p w14:paraId="220F7083" w14:textId="77777777" w:rsidR="00497600" w:rsidRPr="005D6C04" w:rsidRDefault="00497600" w:rsidP="008C2CBC">
            <w:pPr>
              <w:jc w:val="both"/>
              <w:rPr>
                <w:b/>
                <w:sz w:val="22"/>
                <w:szCs w:val="22"/>
              </w:rPr>
            </w:pPr>
            <w:r w:rsidRPr="005D6C04">
              <w:rPr>
                <w:b/>
                <w:sz w:val="22"/>
                <w:szCs w:val="22"/>
              </w:rPr>
              <w:t>Algas fonds (EUR mēnesī)</w:t>
            </w:r>
          </w:p>
        </w:tc>
      </w:tr>
      <w:tr w:rsidR="00497600" w:rsidRPr="006A717F" w14:paraId="503D3F50" w14:textId="77777777" w:rsidTr="008C2CBC">
        <w:tc>
          <w:tcPr>
            <w:tcW w:w="1388" w:type="dxa"/>
          </w:tcPr>
          <w:p w14:paraId="7B4E7464" w14:textId="77777777" w:rsidR="00497600" w:rsidRPr="006A717F" w:rsidRDefault="00497600" w:rsidP="008C2CBC">
            <w:pPr>
              <w:jc w:val="both"/>
            </w:pPr>
            <w:r w:rsidRPr="006A717F">
              <w:t xml:space="preserve">Nekustamā īpašuma nodokļa </w:t>
            </w:r>
            <w:proofErr w:type="spellStart"/>
            <w:r w:rsidRPr="006A717F">
              <w:t>admi-nistrators</w:t>
            </w:r>
            <w:proofErr w:type="spellEnd"/>
          </w:p>
        </w:tc>
        <w:tc>
          <w:tcPr>
            <w:tcW w:w="1164" w:type="dxa"/>
          </w:tcPr>
          <w:p w14:paraId="0BD40ACE" w14:textId="77777777" w:rsidR="00497600" w:rsidRPr="006A717F" w:rsidRDefault="00497600" w:rsidP="008C2CBC">
            <w:pPr>
              <w:jc w:val="center"/>
            </w:pPr>
            <w:r w:rsidRPr="006A717F">
              <w:t>4311 06</w:t>
            </w:r>
          </w:p>
        </w:tc>
        <w:tc>
          <w:tcPr>
            <w:tcW w:w="1843" w:type="dxa"/>
          </w:tcPr>
          <w:p w14:paraId="60AF38A8" w14:textId="77777777" w:rsidR="00497600" w:rsidRPr="006A717F" w:rsidRDefault="00497600" w:rsidP="008C2CBC">
            <w:pPr>
              <w:jc w:val="center"/>
            </w:pPr>
            <w:r w:rsidRPr="006A717F">
              <w:t>12.3.Finanšu uzskaite un analīze pašvaldībā</w:t>
            </w:r>
          </w:p>
        </w:tc>
        <w:tc>
          <w:tcPr>
            <w:tcW w:w="708" w:type="dxa"/>
          </w:tcPr>
          <w:p w14:paraId="3D1D6B3C" w14:textId="77777777" w:rsidR="00497600" w:rsidRPr="006A717F" w:rsidRDefault="00497600" w:rsidP="008C2CBC">
            <w:pPr>
              <w:jc w:val="center"/>
            </w:pPr>
          </w:p>
          <w:p w14:paraId="2CA7AD59" w14:textId="77777777" w:rsidR="00497600" w:rsidRPr="006A717F" w:rsidRDefault="00497600" w:rsidP="008C2CBC">
            <w:pPr>
              <w:jc w:val="center"/>
            </w:pPr>
            <w:r w:rsidRPr="006A717F">
              <w:t>II</w:t>
            </w:r>
          </w:p>
        </w:tc>
        <w:tc>
          <w:tcPr>
            <w:tcW w:w="993" w:type="dxa"/>
          </w:tcPr>
          <w:p w14:paraId="37B1ECED" w14:textId="77777777" w:rsidR="00497600" w:rsidRPr="006A717F" w:rsidRDefault="00497600" w:rsidP="008C2CBC">
            <w:pPr>
              <w:jc w:val="center"/>
            </w:pPr>
          </w:p>
          <w:p w14:paraId="3FDAFF6A" w14:textId="77777777" w:rsidR="00497600" w:rsidRPr="006A717F" w:rsidRDefault="00497600" w:rsidP="008C2CBC">
            <w:pPr>
              <w:jc w:val="center"/>
            </w:pPr>
            <w:r w:rsidRPr="006A717F">
              <w:t>9</w:t>
            </w:r>
          </w:p>
        </w:tc>
        <w:tc>
          <w:tcPr>
            <w:tcW w:w="992" w:type="dxa"/>
          </w:tcPr>
          <w:p w14:paraId="4F854BA4" w14:textId="77777777" w:rsidR="00497600" w:rsidRPr="006A717F" w:rsidRDefault="00497600" w:rsidP="008C2CBC">
            <w:pPr>
              <w:jc w:val="center"/>
            </w:pPr>
          </w:p>
          <w:p w14:paraId="47B3AD04" w14:textId="77777777" w:rsidR="00497600" w:rsidRPr="006A717F" w:rsidRDefault="00497600" w:rsidP="008C2CBC">
            <w:pPr>
              <w:jc w:val="center"/>
            </w:pPr>
            <w:r w:rsidRPr="006A717F">
              <w:t>0,8</w:t>
            </w:r>
          </w:p>
        </w:tc>
        <w:tc>
          <w:tcPr>
            <w:tcW w:w="992" w:type="dxa"/>
          </w:tcPr>
          <w:p w14:paraId="53015582" w14:textId="77777777" w:rsidR="00497600" w:rsidRPr="006A717F" w:rsidRDefault="00497600" w:rsidP="008C2CBC">
            <w:pPr>
              <w:jc w:val="center"/>
            </w:pPr>
          </w:p>
          <w:p w14:paraId="753A3B02" w14:textId="77777777" w:rsidR="00497600" w:rsidRPr="006A717F" w:rsidRDefault="00497600" w:rsidP="008C2CBC">
            <w:pPr>
              <w:jc w:val="center"/>
            </w:pPr>
            <w:r w:rsidRPr="006A717F">
              <w:t>819,00</w:t>
            </w:r>
          </w:p>
        </w:tc>
        <w:tc>
          <w:tcPr>
            <w:tcW w:w="1418" w:type="dxa"/>
          </w:tcPr>
          <w:p w14:paraId="55F6B350" w14:textId="77777777" w:rsidR="00497600" w:rsidRPr="006A717F" w:rsidRDefault="00497600" w:rsidP="008C2CBC">
            <w:pPr>
              <w:jc w:val="center"/>
            </w:pPr>
          </w:p>
          <w:p w14:paraId="7449DA01" w14:textId="77777777" w:rsidR="00497600" w:rsidRPr="006A717F" w:rsidRDefault="00497600" w:rsidP="008C2CBC">
            <w:pPr>
              <w:jc w:val="center"/>
            </w:pPr>
            <w:r w:rsidRPr="006A717F">
              <w:t>655,00</w:t>
            </w:r>
          </w:p>
        </w:tc>
      </w:tr>
    </w:tbl>
    <w:p w14:paraId="58B2D014" w14:textId="77777777" w:rsidR="00497600" w:rsidRPr="006A717F" w:rsidRDefault="00497600" w:rsidP="00497600">
      <w:pPr>
        <w:jc w:val="center"/>
        <w:rPr>
          <w:rFonts w:eastAsiaTheme="minorHAnsi"/>
          <w:b/>
          <w:bCs/>
          <w:u w:val="single"/>
          <w:lang w:eastAsia="en-US"/>
        </w:rPr>
      </w:pPr>
    </w:p>
    <w:p w14:paraId="5EE57E4F" w14:textId="77777777" w:rsidR="00497600" w:rsidRPr="006A717F" w:rsidRDefault="00497600" w:rsidP="00497600">
      <w:pPr>
        <w:jc w:val="center"/>
        <w:rPr>
          <w:rFonts w:eastAsiaTheme="minorHAnsi"/>
          <w:b/>
          <w:bCs/>
          <w:lang w:eastAsia="en-US"/>
        </w:rPr>
      </w:pPr>
      <w:r w:rsidRPr="006A717F">
        <w:rPr>
          <w:rFonts w:eastAsiaTheme="minorHAnsi"/>
          <w:b/>
          <w:bCs/>
          <w:lang w:eastAsia="en-US"/>
        </w:rPr>
        <w:t>4.6.</w:t>
      </w:r>
    </w:p>
    <w:p w14:paraId="252B7DE2" w14:textId="77777777" w:rsidR="00497600" w:rsidRPr="006A717F" w:rsidRDefault="00497600" w:rsidP="00497600">
      <w:pPr>
        <w:jc w:val="center"/>
        <w:rPr>
          <w:rFonts w:eastAsiaTheme="minorHAnsi"/>
          <w:b/>
          <w:bCs/>
          <w:lang w:eastAsia="en-US"/>
        </w:rPr>
      </w:pPr>
      <w:r w:rsidRPr="006A717F">
        <w:rPr>
          <w:rFonts w:eastAsiaTheme="minorHAnsi"/>
          <w:b/>
          <w:bCs/>
          <w:lang w:eastAsia="en-US"/>
        </w:rPr>
        <w:t>Par grozījumiem Kombuļu pagasta pārvaldes amatu un amatalgu sarakstā</w:t>
      </w:r>
    </w:p>
    <w:p w14:paraId="10891122" w14:textId="77777777" w:rsidR="00497600" w:rsidRPr="006A717F" w:rsidRDefault="00497600" w:rsidP="00497600">
      <w:pPr>
        <w:jc w:val="center"/>
        <w:rPr>
          <w:rFonts w:eastAsiaTheme="minorHAnsi"/>
          <w:b/>
          <w:bCs/>
          <w:lang w:eastAsia="en-US"/>
        </w:rPr>
      </w:pPr>
    </w:p>
    <w:p w14:paraId="75630A82" w14:textId="77777777" w:rsidR="00497600" w:rsidRPr="006A717F" w:rsidRDefault="00497600" w:rsidP="00497600">
      <w:pPr>
        <w:jc w:val="both"/>
        <w:rPr>
          <w:lang w:val="de-DE"/>
        </w:rPr>
      </w:pPr>
      <w:proofErr w:type="spellStart"/>
      <w:r w:rsidRPr="006A717F">
        <w:rPr>
          <w:lang w:val="de-DE"/>
        </w:rPr>
        <w:t>Pamatojoties</w:t>
      </w:r>
      <w:proofErr w:type="spellEnd"/>
      <w:r w:rsidRPr="006A717F">
        <w:rPr>
          <w:lang w:val="de-DE"/>
        </w:rPr>
        <w:t xml:space="preserve"> </w:t>
      </w:r>
      <w:proofErr w:type="spellStart"/>
      <w:r w:rsidRPr="006A717F">
        <w:rPr>
          <w:lang w:val="de-DE"/>
        </w:rPr>
        <w:t>uz</w:t>
      </w:r>
      <w:proofErr w:type="spellEnd"/>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 </w:t>
      </w:r>
      <w:proofErr w:type="spellStart"/>
      <w:r w:rsidRPr="006A717F">
        <w:rPr>
          <w:b/>
          <w:bCs/>
          <w:lang w:val="de-DE"/>
        </w:rPr>
        <w:t>veikt</w:t>
      </w:r>
      <w:proofErr w:type="spellEnd"/>
      <w:r w:rsidRPr="006A717F">
        <w:rPr>
          <w:b/>
          <w:bCs/>
          <w:lang w:val="de-DE"/>
        </w:rPr>
        <w:t xml:space="preserve"> </w:t>
      </w:r>
      <w:proofErr w:type="spellStart"/>
      <w:r w:rsidRPr="006A717F">
        <w:rPr>
          <w:b/>
          <w:bCs/>
          <w:lang w:val="de-DE"/>
        </w:rPr>
        <w:t>grozījumus</w:t>
      </w:r>
      <w:proofErr w:type="spellEnd"/>
      <w:r w:rsidRPr="006A717F">
        <w:rPr>
          <w:lang w:val="de-DE"/>
        </w:rPr>
        <w:t xml:space="preserve"> </w:t>
      </w:r>
      <w:proofErr w:type="spellStart"/>
      <w:r w:rsidRPr="006A717F">
        <w:rPr>
          <w:lang w:val="de-DE"/>
        </w:rPr>
        <w:t>Kombuļu</w:t>
      </w:r>
      <w:proofErr w:type="spellEnd"/>
      <w:r w:rsidRPr="006A717F">
        <w:rPr>
          <w:lang w:val="de-DE"/>
        </w:rPr>
        <w:t xml:space="preserve"> </w:t>
      </w:r>
      <w:proofErr w:type="spellStart"/>
      <w:r w:rsidRPr="006A717F">
        <w:rPr>
          <w:lang w:val="de-DE"/>
        </w:rPr>
        <w:t>pagasta</w:t>
      </w:r>
      <w:proofErr w:type="spellEnd"/>
      <w:r w:rsidRPr="006A717F">
        <w:rPr>
          <w:lang w:val="de-DE"/>
        </w:rPr>
        <w:t xml:space="preserve"> </w:t>
      </w:r>
      <w:proofErr w:type="spellStart"/>
      <w:r w:rsidRPr="006A717F">
        <w:rPr>
          <w:lang w:val="de-DE"/>
        </w:rPr>
        <w:t>pārvaldes</w:t>
      </w:r>
      <w:proofErr w:type="spellEnd"/>
      <w:r w:rsidRPr="006A717F">
        <w:rPr>
          <w:lang w:val="de-DE"/>
        </w:rPr>
        <w:t xml:space="preserve"> </w:t>
      </w:r>
      <w:proofErr w:type="spellStart"/>
      <w:r w:rsidRPr="006A717F">
        <w:rPr>
          <w:lang w:val="de-DE"/>
        </w:rPr>
        <w:t>darbinieku</w:t>
      </w:r>
      <w:proofErr w:type="spellEnd"/>
      <w:r w:rsidRPr="006A717F">
        <w:rPr>
          <w:lang w:val="de-DE"/>
        </w:rPr>
        <w:t xml:space="preserve"> </w:t>
      </w:r>
      <w:proofErr w:type="spellStart"/>
      <w:r w:rsidRPr="006A717F">
        <w:rPr>
          <w:lang w:val="de-DE"/>
        </w:rPr>
        <w:t>amatu</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amatalgu</w:t>
      </w:r>
      <w:proofErr w:type="spellEnd"/>
      <w:r w:rsidRPr="006A717F">
        <w:rPr>
          <w:lang w:val="de-DE"/>
        </w:rPr>
        <w:t xml:space="preserve"> </w:t>
      </w:r>
      <w:proofErr w:type="spellStart"/>
      <w:r w:rsidRPr="006A717F">
        <w:rPr>
          <w:lang w:val="de-DE"/>
        </w:rPr>
        <w:t>sarakstā</w:t>
      </w:r>
      <w:proofErr w:type="spellEnd"/>
      <w:r w:rsidRPr="006A717F">
        <w:rPr>
          <w:lang w:val="de-DE"/>
        </w:rPr>
        <w:t>:</w:t>
      </w:r>
    </w:p>
    <w:p w14:paraId="7397102A"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izslēgt </w:t>
      </w:r>
      <w:r w:rsidRPr="006A717F">
        <w:rPr>
          <w:bCs/>
        </w:rPr>
        <w:t>sekojošas amata vienības:</w:t>
      </w:r>
    </w:p>
    <w:tbl>
      <w:tblPr>
        <w:tblStyle w:val="Reatabula"/>
        <w:tblW w:w="9498" w:type="dxa"/>
        <w:tblInd w:w="0" w:type="dxa"/>
        <w:tblLayout w:type="fixed"/>
        <w:tblLook w:val="04A0" w:firstRow="1" w:lastRow="0" w:firstColumn="1" w:lastColumn="0" w:noHBand="0" w:noVBand="1"/>
      </w:tblPr>
      <w:tblGrid>
        <w:gridCol w:w="1388"/>
        <w:gridCol w:w="1164"/>
        <w:gridCol w:w="1843"/>
        <w:gridCol w:w="708"/>
        <w:gridCol w:w="993"/>
        <w:gridCol w:w="992"/>
        <w:gridCol w:w="992"/>
        <w:gridCol w:w="1418"/>
      </w:tblGrid>
      <w:tr w:rsidR="00497600" w:rsidRPr="006A717F" w14:paraId="5D6C1BC2" w14:textId="77777777" w:rsidTr="008C2CBC">
        <w:tc>
          <w:tcPr>
            <w:tcW w:w="1388" w:type="dxa"/>
          </w:tcPr>
          <w:p w14:paraId="05540DAD" w14:textId="77777777" w:rsidR="00497600" w:rsidRPr="005D6C04" w:rsidRDefault="00497600" w:rsidP="008C2CBC">
            <w:pPr>
              <w:jc w:val="both"/>
              <w:rPr>
                <w:b/>
                <w:sz w:val="22"/>
                <w:szCs w:val="22"/>
              </w:rPr>
            </w:pPr>
            <w:r w:rsidRPr="005D6C04">
              <w:rPr>
                <w:b/>
                <w:sz w:val="22"/>
                <w:szCs w:val="22"/>
              </w:rPr>
              <w:t>Amats</w:t>
            </w:r>
          </w:p>
        </w:tc>
        <w:tc>
          <w:tcPr>
            <w:tcW w:w="1164" w:type="dxa"/>
          </w:tcPr>
          <w:p w14:paraId="049D676A" w14:textId="77777777" w:rsidR="00497600" w:rsidRPr="005D6C04" w:rsidRDefault="00497600" w:rsidP="008C2CBC">
            <w:pPr>
              <w:jc w:val="both"/>
              <w:rPr>
                <w:b/>
                <w:sz w:val="22"/>
                <w:szCs w:val="22"/>
              </w:rPr>
            </w:pPr>
            <w:r w:rsidRPr="005D6C04">
              <w:rPr>
                <w:b/>
                <w:sz w:val="22"/>
                <w:szCs w:val="22"/>
              </w:rPr>
              <w:t>Profesiju klasi-</w:t>
            </w:r>
            <w:proofErr w:type="spellStart"/>
            <w:r w:rsidRPr="005D6C04">
              <w:rPr>
                <w:b/>
                <w:sz w:val="22"/>
                <w:szCs w:val="22"/>
              </w:rPr>
              <w:t>fikatora</w:t>
            </w:r>
            <w:proofErr w:type="spellEnd"/>
            <w:r w:rsidRPr="005D6C04">
              <w:rPr>
                <w:b/>
                <w:sz w:val="22"/>
                <w:szCs w:val="22"/>
              </w:rPr>
              <w:t xml:space="preserve"> kods</w:t>
            </w:r>
          </w:p>
        </w:tc>
        <w:tc>
          <w:tcPr>
            <w:tcW w:w="1843" w:type="dxa"/>
          </w:tcPr>
          <w:p w14:paraId="2594FE83" w14:textId="77777777" w:rsidR="00497600" w:rsidRPr="005D6C04" w:rsidRDefault="00497600" w:rsidP="008C2CBC">
            <w:pPr>
              <w:jc w:val="both"/>
              <w:rPr>
                <w:b/>
                <w:sz w:val="22"/>
                <w:szCs w:val="22"/>
              </w:rPr>
            </w:pPr>
            <w:r w:rsidRPr="005D6C04">
              <w:rPr>
                <w:b/>
                <w:sz w:val="22"/>
                <w:szCs w:val="22"/>
              </w:rPr>
              <w:t>Saime</w:t>
            </w:r>
          </w:p>
        </w:tc>
        <w:tc>
          <w:tcPr>
            <w:tcW w:w="708" w:type="dxa"/>
          </w:tcPr>
          <w:p w14:paraId="5FF4B97C" w14:textId="77777777" w:rsidR="00497600" w:rsidRPr="005D6C04" w:rsidRDefault="00497600" w:rsidP="008C2CBC">
            <w:pPr>
              <w:jc w:val="both"/>
              <w:rPr>
                <w:b/>
                <w:sz w:val="22"/>
                <w:szCs w:val="22"/>
              </w:rPr>
            </w:pPr>
            <w:proofErr w:type="spellStart"/>
            <w:r w:rsidRPr="005D6C04">
              <w:rPr>
                <w:b/>
                <w:sz w:val="22"/>
                <w:szCs w:val="22"/>
              </w:rPr>
              <w:t>Lī-me-nis</w:t>
            </w:r>
            <w:proofErr w:type="spellEnd"/>
          </w:p>
        </w:tc>
        <w:tc>
          <w:tcPr>
            <w:tcW w:w="993" w:type="dxa"/>
          </w:tcPr>
          <w:p w14:paraId="4A7CB857" w14:textId="77777777" w:rsidR="00497600" w:rsidRPr="005D6C04" w:rsidRDefault="00497600" w:rsidP="008C2CBC">
            <w:pPr>
              <w:jc w:val="both"/>
              <w:rPr>
                <w:b/>
                <w:sz w:val="22"/>
                <w:szCs w:val="22"/>
              </w:rPr>
            </w:pPr>
            <w:proofErr w:type="spellStart"/>
            <w:r w:rsidRPr="005D6C04">
              <w:rPr>
                <w:b/>
                <w:sz w:val="22"/>
                <w:szCs w:val="22"/>
              </w:rPr>
              <w:t>Mēneš</w:t>
            </w:r>
            <w:proofErr w:type="spellEnd"/>
            <w:r w:rsidRPr="005D6C04">
              <w:rPr>
                <w:b/>
                <w:sz w:val="22"/>
                <w:szCs w:val="22"/>
              </w:rPr>
              <w:t>-algu grupa</w:t>
            </w:r>
          </w:p>
        </w:tc>
        <w:tc>
          <w:tcPr>
            <w:tcW w:w="992" w:type="dxa"/>
          </w:tcPr>
          <w:p w14:paraId="2DB8C9D5" w14:textId="77777777" w:rsidR="00497600" w:rsidRPr="005D6C04" w:rsidRDefault="00497600" w:rsidP="008C2CBC">
            <w:pPr>
              <w:jc w:val="both"/>
              <w:rPr>
                <w:b/>
                <w:sz w:val="22"/>
                <w:szCs w:val="22"/>
              </w:rPr>
            </w:pPr>
            <w:proofErr w:type="spellStart"/>
            <w:r w:rsidRPr="005D6C04">
              <w:rPr>
                <w:b/>
                <w:sz w:val="22"/>
                <w:szCs w:val="22"/>
              </w:rPr>
              <w:t>Vienī-bu</w:t>
            </w:r>
            <w:proofErr w:type="spellEnd"/>
            <w:r w:rsidRPr="005D6C04">
              <w:rPr>
                <w:b/>
                <w:sz w:val="22"/>
                <w:szCs w:val="22"/>
              </w:rPr>
              <w:t xml:space="preserve"> skaits</w:t>
            </w:r>
          </w:p>
        </w:tc>
        <w:tc>
          <w:tcPr>
            <w:tcW w:w="992" w:type="dxa"/>
          </w:tcPr>
          <w:p w14:paraId="2523BD42" w14:textId="77777777" w:rsidR="00497600" w:rsidRPr="005D6C04" w:rsidRDefault="00497600" w:rsidP="008C2CBC">
            <w:pPr>
              <w:jc w:val="both"/>
              <w:rPr>
                <w:b/>
                <w:sz w:val="22"/>
                <w:szCs w:val="22"/>
              </w:rPr>
            </w:pPr>
            <w:r w:rsidRPr="005D6C04">
              <w:rPr>
                <w:b/>
                <w:sz w:val="22"/>
                <w:szCs w:val="22"/>
              </w:rPr>
              <w:t>Algas likme (EUR)</w:t>
            </w:r>
          </w:p>
        </w:tc>
        <w:tc>
          <w:tcPr>
            <w:tcW w:w="1418" w:type="dxa"/>
          </w:tcPr>
          <w:p w14:paraId="67204E63" w14:textId="77777777" w:rsidR="00497600" w:rsidRPr="005D6C04" w:rsidRDefault="00497600" w:rsidP="008C2CBC">
            <w:pPr>
              <w:jc w:val="both"/>
              <w:rPr>
                <w:b/>
                <w:sz w:val="22"/>
                <w:szCs w:val="22"/>
              </w:rPr>
            </w:pPr>
            <w:r w:rsidRPr="005D6C04">
              <w:rPr>
                <w:b/>
                <w:sz w:val="22"/>
                <w:szCs w:val="22"/>
              </w:rPr>
              <w:t>Algas fonds (EUR mēnesī)</w:t>
            </w:r>
          </w:p>
        </w:tc>
      </w:tr>
      <w:tr w:rsidR="00497600" w:rsidRPr="006A717F" w14:paraId="4A65FE3B" w14:textId="77777777" w:rsidTr="008C2CBC">
        <w:tc>
          <w:tcPr>
            <w:tcW w:w="1388" w:type="dxa"/>
          </w:tcPr>
          <w:p w14:paraId="1771BB9E" w14:textId="77777777" w:rsidR="00497600" w:rsidRPr="006A717F" w:rsidRDefault="00497600" w:rsidP="008C2CBC">
            <w:pPr>
              <w:jc w:val="both"/>
            </w:pPr>
            <w:r w:rsidRPr="006A717F">
              <w:t xml:space="preserve">Nekustamā īpašuma nodokļa </w:t>
            </w:r>
            <w:proofErr w:type="spellStart"/>
            <w:r w:rsidRPr="006A717F">
              <w:t>admi-nistrators</w:t>
            </w:r>
            <w:proofErr w:type="spellEnd"/>
          </w:p>
        </w:tc>
        <w:tc>
          <w:tcPr>
            <w:tcW w:w="1164" w:type="dxa"/>
          </w:tcPr>
          <w:p w14:paraId="01376396" w14:textId="77777777" w:rsidR="00497600" w:rsidRPr="006A717F" w:rsidRDefault="00497600" w:rsidP="008C2CBC">
            <w:pPr>
              <w:jc w:val="center"/>
            </w:pPr>
            <w:r w:rsidRPr="006A717F">
              <w:t>4311 06</w:t>
            </w:r>
          </w:p>
        </w:tc>
        <w:tc>
          <w:tcPr>
            <w:tcW w:w="1843" w:type="dxa"/>
          </w:tcPr>
          <w:p w14:paraId="44F41409" w14:textId="77777777" w:rsidR="00497600" w:rsidRPr="006A717F" w:rsidRDefault="00497600" w:rsidP="008C2CBC">
            <w:pPr>
              <w:jc w:val="center"/>
            </w:pPr>
            <w:r w:rsidRPr="006A717F">
              <w:t>12.3.Finanšu uzskaite un analīze pašvaldībā</w:t>
            </w:r>
          </w:p>
        </w:tc>
        <w:tc>
          <w:tcPr>
            <w:tcW w:w="708" w:type="dxa"/>
          </w:tcPr>
          <w:p w14:paraId="62B16CFE" w14:textId="77777777" w:rsidR="00497600" w:rsidRPr="006A717F" w:rsidRDefault="00497600" w:rsidP="008C2CBC">
            <w:pPr>
              <w:jc w:val="center"/>
            </w:pPr>
          </w:p>
          <w:p w14:paraId="4BAF3BC4" w14:textId="77777777" w:rsidR="00497600" w:rsidRPr="006A717F" w:rsidRDefault="00497600" w:rsidP="008C2CBC">
            <w:pPr>
              <w:jc w:val="center"/>
            </w:pPr>
            <w:r w:rsidRPr="006A717F">
              <w:t>II</w:t>
            </w:r>
          </w:p>
        </w:tc>
        <w:tc>
          <w:tcPr>
            <w:tcW w:w="993" w:type="dxa"/>
          </w:tcPr>
          <w:p w14:paraId="1C94B2D6" w14:textId="77777777" w:rsidR="00497600" w:rsidRPr="006A717F" w:rsidRDefault="00497600" w:rsidP="008C2CBC">
            <w:pPr>
              <w:jc w:val="center"/>
            </w:pPr>
          </w:p>
          <w:p w14:paraId="0F9D6D0C" w14:textId="77777777" w:rsidR="00497600" w:rsidRPr="006A717F" w:rsidRDefault="00497600" w:rsidP="008C2CBC">
            <w:pPr>
              <w:jc w:val="center"/>
            </w:pPr>
            <w:r w:rsidRPr="006A717F">
              <w:t>9</w:t>
            </w:r>
          </w:p>
        </w:tc>
        <w:tc>
          <w:tcPr>
            <w:tcW w:w="992" w:type="dxa"/>
          </w:tcPr>
          <w:p w14:paraId="256D2CC5" w14:textId="77777777" w:rsidR="00497600" w:rsidRPr="006A717F" w:rsidRDefault="00497600" w:rsidP="008C2CBC">
            <w:pPr>
              <w:jc w:val="center"/>
            </w:pPr>
          </w:p>
          <w:p w14:paraId="685B3903" w14:textId="77777777" w:rsidR="00497600" w:rsidRPr="006A717F" w:rsidRDefault="00497600" w:rsidP="008C2CBC">
            <w:pPr>
              <w:jc w:val="center"/>
            </w:pPr>
            <w:r w:rsidRPr="006A717F">
              <w:t>0,5</w:t>
            </w:r>
          </w:p>
        </w:tc>
        <w:tc>
          <w:tcPr>
            <w:tcW w:w="992" w:type="dxa"/>
          </w:tcPr>
          <w:p w14:paraId="0EA711D1" w14:textId="77777777" w:rsidR="00497600" w:rsidRPr="006A717F" w:rsidRDefault="00497600" w:rsidP="008C2CBC">
            <w:pPr>
              <w:jc w:val="center"/>
            </w:pPr>
          </w:p>
          <w:p w14:paraId="3A633DB7" w14:textId="77777777" w:rsidR="00497600" w:rsidRPr="006A717F" w:rsidRDefault="00497600" w:rsidP="008C2CBC">
            <w:pPr>
              <w:jc w:val="center"/>
            </w:pPr>
            <w:r w:rsidRPr="006A717F">
              <w:t>676,00</w:t>
            </w:r>
          </w:p>
        </w:tc>
        <w:tc>
          <w:tcPr>
            <w:tcW w:w="1418" w:type="dxa"/>
          </w:tcPr>
          <w:p w14:paraId="0C437791" w14:textId="77777777" w:rsidR="00497600" w:rsidRPr="006A717F" w:rsidRDefault="00497600" w:rsidP="008C2CBC">
            <w:pPr>
              <w:jc w:val="center"/>
            </w:pPr>
          </w:p>
          <w:p w14:paraId="134EA03D" w14:textId="77777777" w:rsidR="00497600" w:rsidRPr="006A717F" w:rsidRDefault="00497600" w:rsidP="008C2CBC">
            <w:pPr>
              <w:jc w:val="center"/>
            </w:pPr>
            <w:r w:rsidRPr="006A717F">
              <w:t>338,00</w:t>
            </w:r>
          </w:p>
        </w:tc>
      </w:tr>
    </w:tbl>
    <w:p w14:paraId="45D6EE82" w14:textId="77777777" w:rsidR="00497600" w:rsidRPr="006A717F" w:rsidRDefault="00497600" w:rsidP="00497600">
      <w:pPr>
        <w:jc w:val="center"/>
        <w:rPr>
          <w:rFonts w:eastAsiaTheme="minorHAnsi"/>
          <w:b/>
          <w:bCs/>
          <w:u w:val="single"/>
          <w:lang w:eastAsia="en-US"/>
        </w:rPr>
      </w:pPr>
    </w:p>
    <w:p w14:paraId="6188B93B" w14:textId="77777777" w:rsidR="00497600" w:rsidRPr="006A717F" w:rsidRDefault="00497600" w:rsidP="00497600">
      <w:pPr>
        <w:jc w:val="both"/>
        <w:rPr>
          <w:rFonts w:eastAsiaTheme="minorHAnsi"/>
          <w:b/>
          <w:bCs/>
          <w:lang w:eastAsia="en-US"/>
        </w:rPr>
      </w:pPr>
      <w:r w:rsidRPr="006A717F">
        <w:rPr>
          <w:rFonts w:eastAsiaTheme="minorHAnsi"/>
          <w:b/>
          <w:bCs/>
          <w:lang w:eastAsia="en-US"/>
        </w:rPr>
        <w:t xml:space="preserve">Ar 2022.gada 1.februāri noteikt </w:t>
      </w:r>
      <w:r w:rsidRPr="006A717F">
        <w:rPr>
          <w:rFonts w:eastAsiaTheme="minorHAnsi"/>
          <w:bCs/>
          <w:lang w:eastAsia="en-US"/>
        </w:rPr>
        <w:t>amata vienībai kasieris –rēķinvedis (4311 02), amata saime “14.Grāmatvedība”, līmenis II, mēnešalgu grupa “8” , amata slodzi no “0,5” uz “0,8” ar amatalgas likmi 676,00 EUR un ikmēneša atlīdzību 541,00 EUR.</w:t>
      </w:r>
    </w:p>
    <w:p w14:paraId="5536FBA0" w14:textId="77777777" w:rsidR="00497600" w:rsidRPr="006A717F" w:rsidRDefault="00497600" w:rsidP="00497600">
      <w:pPr>
        <w:rPr>
          <w:rFonts w:eastAsiaTheme="minorHAnsi"/>
          <w:b/>
          <w:bCs/>
          <w:lang w:eastAsia="en-US"/>
        </w:rPr>
      </w:pPr>
    </w:p>
    <w:p w14:paraId="3ED6B19C" w14:textId="77777777" w:rsidR="0026274C" w:rsidRDefault="0026274C" w:rsidP="00497600">
      <w:pPr>
        <w:jc w:val="center"/>
        <w:rPr>
          <w:rFonts w:eastAsiaTheme="minorHAnsi"/>
          <w:b/>
          <w:bCs/>
          <w:lang w:eastAsia="en-US"/>
        </w:rPr>
      </w:pPr>
    </w:p>
    <w:p w14:paraId="3960183F" w14:textId="45ED6208" w:rsidR="00497600" w:rsidRPr="006A717F" w:rsidRDefault="00497600" w:rsidP="00497600">
      <w:pPr>
        <w:jc w:val="center"/>
        <w:rPr>
          <w:rFonts w:eastAsiaTheme="minorHAnsi"/>
          <w:b/>
          <w:bCs/>
          <w:lang w:eastAsia="en-US"/>
        </w:rPr>
      </w:pPr>
      <w:r w:rsidRPr="006A717F">
        <w:rPr>
          <w:rFonts w:eastAsiaTheme="minorHAnsi"/>
          <w:b/>
          <w:bCs/>
          <w:lang w:eastAsia="en-US"/>
        </w:rPr>
        <w:lastRenderedPageBreak/>
        <w:t>4.7.</w:t>
      </w:r>
    </w:p>
    <w:p w14:paraId="368EEAAD" w14:textId="77777777" w:rsidR="00497600" w:rsidRPr="006A717F" w:rsidRDefault="00497600" w:rsidP="00497600">
      <w:pPr>
        <w:jc w:val="center"/>
        <w:rPr>
          <w:rFonts w:eastAsiaTheme="minorHAnsi"/>
          <w:b/>
          <w:bCs/>
          <w:lang w:eastAsia="en-US"/>
        </w:rPr>
      </w:pPr>
      <w:r w:rsidRPr="006A717F">
        <w:rPr>
          <w:rFonts w:eastAsiaTheme="minorHAnsi"/>
          <w:b/>
          <w:bCs/>
          <w:lang w:eastAsia="en-US"/>
        </w:rPr>
        <w:t>Par grozījumiem Piedrujas pagasta pārvaldes amatu un amatalgu sarakstā</w:t>
      </w:r>
    </w:p>
    <w:p w14:paraId="23CDB4C2" w14:textId="77777777" w:rsidR="00497600" w:rsidRPr="006A717F" w:rsidRDefault="00497600" w:rsidP="00497600">
      <w:pPr>
        <w:jc w:val="center"/>
        <w:rPr>
          <w:rFonts w:eastAsiaTheme="minorHAnsi"/>
          <w:b/>
          <w:bCs/>
          <w:u w:val="single"/>
          <w:lang w:eastAsia="en-US"/>
        </w:rPr>
      </w:pPr>
    </w:p>
    <w:p w14:paraId="259C3C03" w14:textId="77777777" w:rsidR="00497600" w:rsidRPr="006A717F" w:rsidRDefault="00497600" w:rsidP="00497600">
      <w:pPr>
        <w:jc w:val="both"/>
        <w:rPr>
          <w:lang w:val="de-DE"/>
        </w:rPr>
      </w:pPr>
      <w:proofErr w:type="spellStart"/>
      <w:r w:rsidRPr="006A717F">
        <w:rPr>
          <w:lang w:val="de-DE"/>
        </w:rPr>
        <w:t>Pamatojoties</w:t>
      </w:r>
      <w:proofErr w:type="spellEnd"/>
      <w:r w:rsidRPr="006A717F">
        <w:rPr>
          <w:lang w:val="de-DE"/>
        </w:rPr>
        <w:t xml:space="preserve"> </w:t>
      </w:r>
      <w:proofErr w:type="spellStart"/>
      <w:r w:rsidRPr="006A717F">
        <w:rPr>
          <w:lang w:val="de-DE"/>
        </w:rPr>
        <w:t>uz</w:t>
      </w:r>
      <w:proofErr w:type="spellEnd"/>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 </w:t>
      </w:r>
      <w:proofErr w:type="spellStart"/>
      <w:r w:rsidRPr="006A717F">
        <w:rPr>
          <w:b/>
          <w:bCs/>
          <w:lang w:val="de-DE"/>
        </w:rPr>
        <w:t>veikt</w:t>
      </w:r>
      <w:proofErr w:type="spellEnd"/>
      <w:r w:rsidRPr="006A717F">
        <w:rPr>
          <w:b/>
          <w:bCs/>
          <w:lang w:val="de-DE"/>
        </w:rPr>
        <w:t xml:space="preserve"> </w:t>
      </w:r>
      <w:proofErr w:type="spellStart"/>
      <w:r w:rsidRPr="006A717F">
        <w:rPr>
          <w:b/>
          <w:bCs/>
          <w:lang w:val="de-DE"/>
        </w:rPr>
        <w:t>grozījumus</w:t>
      </w:r>
      <w:proofErr w:type="spellEnd"/>
      <w:r w:rsidRPr="006A717F">
        <w:rPr>
          <w:lang w:val="de-DE"/>
        </w:rPr>
        <w:t xml:space="preserve"> </w:t>
      </w:r>
      <w:proofErr w:type="spellStart"/>
      <w:r w:rsidRPr="006A717F">
        <w:rPr>
          <w:lang w:val="de-DE"/>
        </w:rPr>
        <w:t>Piedrujas</w:t>
      </w:r>
      <w:proofErr w:type="spellEnd"/>
      <w:r w:rsidRPr="006A717F">
        <w:rPr>
          <w:lang w:val="de-DE"/>
        </w:rPr>
        <w:t xml:space="preserve"> </w:t>
      </w:r>
      <w:proofErr w:type="spellStart"/>
      <w:r w:rsidRPr="006A717F">
        <w:rPr>
          <w:lang w:val="de-DE"/>
        </w:rPr>
        <w:t>pagasta</w:t>
      </w:r>
      <w:proofErr w:type="spellEnd"/>
      <w:r w:rsidRPr="006A717F">
        <w:rPr>
          <w:lang w:val="de-DE"/>
        </w:rPr>
        <w:t xml:space="preserve"> </w:t>
      </w:r>
      <w:proofErr w:type="spellStart"/>
      <w:r w:rsidRPr="006A717F">
        <w:rPr>
          <w:lang w:val="de-DE"/>
        </w:rPr>
        <w:t>pārvaldes</w:t>
      </w:r>
      <w:proofErr w:type="spellEnd"/>
      <w:r w:rsidRPr="006A717F">
        <w:rPr>
          <w:lang w:val="de-DE"/>
        </w:rPr>
        <w:t xml:space="preserve"> </w:t>
      </w:r>
      <w:proofErr w:type="spellStart"/>
      <w:r w:rsidRPr="006A717F">
        <w:rPr>
          <w:lang w:val="de-DE"/>
        </w:rPr>
        <w:t>darbinieku</w:t>
      </w:r>
      <w:proofErr w:type="spellEnd"/>
      <w:r w:rsidRPr="006A717F">
        <w:rPr>
          <w:lang w:val="de-DE"/>
        </w:rPr>
        <w:t xml:space="preserve"> </w:t>
      </w:r>
      <w:proofErr w:type="spellStart"/>
      <w:r w:rsidRPr="006A717F">
        <w:rPr>
          <w:lang w:val="de-DE"/>
        </w:rPr>
        <w:t>amatu</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amatalgu</w:t>
      </w:r>
      <w:proofErr w:type="spellEnd"/>
      <w:r w:rsidRPr="006A717F">
        <w:rPr>
          <w:lang w:val="de-DE"/>
        </w:rPr>
        <w:t xml:space="preserve"> </w:t>
      </w:r>
      <w:proofErr w:type="spellStart"/>
      <w:r w:rsidRPr="006A717F">
        <w:rPr>
          <w:lang w:val="de-DE"/>
        </w:rPr>
        <w:t>sarakstā</w:t>
      </w:r>
      <w:proofErr w:type="spellEnd"/>
      <w:r w:rsidRPr="006A717F">
        <w:rPr>
          <w:lang w:val="de-DE"/>
        </w:rPr>
        <w:t>:</w:t>
      </w:r>
    </w:p>
    <w:p w14:paraId="75B70824"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izslēgt </w:t>
      </w:r>
      <w:r w:rsidRPr="006A717F">
        <w:rPr>
          <w:bCs/>
        </w:rPr>
        <w:t>sekojošas amata vienības:</w:t>
      </w:r>
    </w:p>
    <w:tbl>
      <w:tblPr>
        <w:tblStyle w:val="Reatabula"/>
        <w:tblW w:w="9498" w:type="dxa"/>
        <w:tblInd w:w="0" w:type="dxa"/>
        <w:tblLayout w:type="fixed"/>
        <w:tblLook w:val="04A0" w:firstRow="1" w:lastRow="0" w:firstColumn="1" w:lastColumn="0" w:noHBand="0" w:noVBand="1"/>
      </w:tblPr>
      <w:tblGrid>
        <w:gridCol w:w="1388"/>
        <w:gridCol w:w="1164"/>
        <w:gridCol w:w="1843"/>
        <w:gridCol w:w="708"/>
        <w:gridCol w:w="993"/>
        <w:gridCol w:w="992"/>
        <w:gridCol w:w="992"/>
        <w:gridCol w:w="1418"/>
      </w:tblGrid>
      <w:tr w:rsidR="00497600" w:rsidRPr="006A717F" w14:paraId="5E7A179C" w14:textId="77777777" w:rsidTr="008C2CBC">
        <w:tc>
          <w:tcPr>
            <w:tcW w:w="1388" w:type="dxa"/>
          </w:tcPr>
          <w:p w14:paraId="09C0511B" w14:textId="77777777" w:rsidR="00497600" w:rsidRPr="005D6C04" w:rsidRDefault="00497600" w:rsidP="008C2CBC">
            <w:pPr>
              <w:jc w:val="both"/>
              <w:rPr>
                <w:b/>
                <w:sz w:val="22"/>
                <w:szCs w:val="22"/>
              </w:rPr>
            </w:pPr>
            <w:r w:rsidRPr="005D6C04">
              <w:rPr>
                <w:b/>
                <w:sz w:val="22"/>
                <w:szCs w:val="22"/>
              </w:rPr>
              <w:t>Amats</w:t>
            </w:r>
          </w:p>
        </w:tc>
        <w:tc>
          <w:tcPr>
            <w:tcW w:w="1164" w:type="dxa"/>
          </w:tcPr>
          <w:p w14:paraId="31F42E62" w14:textId="77777777" w:rsidR="00497600" w:rsidRPr="005D6C04" w:rsidRDefault="00497600" w:rsidP="008C2CBC">
            <w:pPr>
              <w:jc w:val="both"/>
              <w:rPr>
                <w:b/>
                <w:sz w:val="22"/>
                <w:szCs w:val="22"/>
              </w:rPr>
            </w:pPr>
            <w:r w:rsidRPr="005D6C04">
              <w:rPr>
                <w:b/>
                <w:sz w:val="22"/>
                <w:szCs w:val="22"/>
              </w:rPr>
              <w:t>Profesiju klasi-</w:t>
            </w:r>
            <w:proofErr w:type="spellStart"/>
            <w:r w:rsidRPr="005D6C04">
              <w:rPr>
                <w:b/>
                <w:sz w:val="22"/>
                <w:szCs w:val="22"/>
              </w:rPr>
              <w:t>fikatora</w:t>
            </w:r>
            <w:proofErr w:type="spellEnd"/>
            <w:r w:rsidRPr="005D6C04">
              <w:rPr>
                <w:b/>
                <w:sz w:val="22"/>
                <w:szCs w:val="22"/>
              </w:rPr>
              <w:t xml:space="preserve"> kods</w:t>
            </w:r>
          </w:p>
        </w:tc>
        <w:tc>
          <w:tcPr>
            <w:tcW w:w="1843" w:type="dxa"/>
          </w:tcPr>
          <w:p w14:paraId="7FA43A91" w14:textId="77777777" w:rsidR="00497600" w:rsidRPr="005D6C04" w:rsidRDefault="00497600" w:rsidP="008C2CBC">
            <w:pPr>
              <w:jc w:val="both"/>
              <w:rPr>
                <w:b/>
                <w:sz w:val="22"/>
                <w:szCs w:val="22"/>
              </w:rPr>
            </w:pPr>
            <w:r w:rsidRPr="005D6C04">
              <w:rPr>
                <w:b/>
                <w:sz w:val="22"/>
                <w:szCs w:val="22"/>
              </w:rPr>
              <w:t>Saime</w:t>
            </w:r>
          </w:p>
        </w:tc>
        <w:tc>
          <w:tcPr>
            <w:tcW w:w="708" w:type="dxa"/>
          </w:tcPr>
          <w:p w14:paraId="5A67CC21" w14:textId="77777777" w:rsidR="00497600" w:rsidRPr="005D6C04" w:rsidRDefault="00497600" w:rsidP="008C2CBC">
            <w:pPr>
              <w:jc w:val="both"/>
              <w:rPr>
                <w:b/>
                <w:sz w:val="22"/>
                <w:szCs w:val="22"/>
              </w:rPr>
            </w:pPr>
            <w:proofErr w:type="spellStart"/>
            <w:r w:rsidRPr="005D6C04">
              <w:rPr>
                <w:b/>
                <w:sz w:val="22"/>
                <w:szCs w:val="22"/>
              </w:rPr>
              <w:t>Lī-me-nis</w:t>
            </w:r>
            <w:proofErr w:type="spellEnd"/>
          </w:p>
        </w:tc>
        <w:tc>
          <w:tcPr>
            <w:tcW w:w="993" w:type="dxa"/>
          </w:tcPr>
          <w:p w14:paraId="5B0EE6C7" w14:textId="77777777" w:rsidR="00497600" w:rsidRPr="005D6C04" w:rsidRDefault="00497600" w:rsidP="008C2CBC">
            <w:pPr>
              <w:jc w:val="both"/>
              <w:rPr>
                <w:b/>
                <w:sz w:val="22"/>
                <w:szCs w:val="22"/>
              </w:rPr>
            </w:pPr>
            <w:proofErr w:type="spellStart"/>
            <w:r w:rsidRPr="005D6C04">
              <w:rPr>
                <w:b/>
                <w:sz w:val="22"/>
                <w:szCs w:val="22"/>
              </w:rPr>
              <w:t>Mēneš</w:t>
            </w:r>
            <w:proofErr w:type="spellEnd"/>
            <w:r w:rsidRPr="005D6C04">
              <w:rPr>
                <w:b/>
                <w:sz w:val="22"/>
                <w:szCs w:val="22"/>
              </w:rPr>
              <w:t>-algu grupa</w:t>
            </w:r>
          </w:p>
        </w:tc>
        <w:tc>
          <w:tcPr>
            <w:tcW w:w="992" w:type="dxa"/>
          </w:tcPr>
          <w:p w14:paraId="65B8437F" w14:textId="77777777" w:rsidR="00497600" w:rsidRPr="005D6C04" w:rsidRDefault="00497600" w:rsidP="008C2CBC">
            <w:pPr>
              <w:jc w:val="both"/>
              <w:rPr>
                <w:b/>
                <w:sz w:val="22"/>
                <w:szCs w:val="22"/>
              </w:rPr>
            </w:pPr>
            <w:proofErr w:type="spellStart"/>
            <w:r w:rsidRPr="005D6C04">
              <w:rPr>
                <w:b/>
                <w:sz w:val="22"/>
                <w:szCs w:val="22"/>
              </w:rPr>
              <w:t>Vienī-bu</w:t>
            </w:r>
            <w:proofErr w:type="spellEnd"/>
            <w:r w:rsidRPr="005D6C04">
              <w:rPr>
                <w:b/>
                <w:sz w:val="22"/>
                <w:szCs w:val="22"/>
              </w:rPr>
              <w:t xml:space="preserve"> skaits</w:t>
            </w:r>
          </w:p>
        </w:tc>
        <w:tc>
          <w:tcPr>
            <w:tcW w:w="992" w:type="dxa"/>
          </w:tcPr>
          <w:p w14:paraId="69024BDB" w14:textId="77777777" w:rsidR="00497600" w:rsidRPr="005D6C04" w:rsidRDefault="00497600" w:rsidP="008C2CBC">
            <w:pPr>
              <w:jc w:val="both"/>
              <w:rPr>
                <w:b/>
                <w:sz w:val="22"/>
                <w:szCs w:val="22"/>
              </w:rPr>
            </w:pPr>
            <w:r w:rsidRPr="005D6C04">
              <w:rPr>
                <w:b/>
                <w:sz w:val="22"/>
                <w:szCs w:val="22"/>
              </w:rPr>
              <w:t>Algas likme (EUR)</w:t>
            </w:r>
          </w:p>
        </w:tc>
        <w:tc>
          <w:tcPr>
            <w:tcW w:w="1418" w:type="dxa"/>
          </w:tcPr>
          <w:p w14:paraId="1824FFE8" w14:textId="77777777" w:rsidR="00497600" w:rsidRPr="005D6C04" w:rsidRDefault="00497600" w:rsidP="008C2CBC">
            <w:pPr>
              <w:jc w:val="both"/>
              <w:rPr>
                <w:b/>
                <w:sz w:val="22"/>
                <w:szCs w:val="22"/>
              </w:rPr>
            </w:pPr>
            <w:r w:rsidRPr="005D6C04">
              <w:rPr>
                <w:b/>
                <w:sz w:val="22"/>
                <w:szCs w:val="22"/>
              </w:rPr>
              <w:t>Algas fonds (EUR mēnesī)</w:t>
            </w:r>
          </w:p>
        </w:tc>
      </w:tr>
      <w:tr w:rsidR="00497600" w:rsidRPr="006A717F" w14:paraId="0B4329CA" w14:textId="77777777" w:rsidTr="008C2CBC">
        <w:tc>
          <w:tcPr>
            <w:tcW w:w="1388" w:type="dxa"/>
          </w:tcPr>
          <w:p w14:paraId="0CE89B95" w14:textId="77777777" w:rsidR="00497600" w:rsidRPr="006A717F" w:rsidRDefault="00497600" w:rsidP="008C2CBC">
            <w:pPr>
              <w:jc w:val="both"/>
            </w:pPr>
            <w:r w:rsidRPr="006A717F">
              <w:t xml:space="preserve">Nekustamā īpašuma nodokļa </w:t>
            </w:r>
            <w:proofErr w:type="spellStart"/>
            <w:r w:rsidRPr="006A717F">
              <w:t>admi-nistrators</w:t>
            </w:r>
            <w:proofErr w:type="spellEnd"/>
          </w:p>
        </w:tc>
        <w:tc>
          <w:tcPr>
            <w:tcW w:w="1164" w:type="dxa"/>
          </w:tcPr>
          <w:p w14:paraId="52A569C9" w14:textId="77777777" w:rsidR="00497600" w:rsidRPr="006A717F" w:rsidRDefault="00497600" w:rsidP="008C2CBC">
            <w:pPr>
              <w:jc w:val="center"/>
            </w:pPr>
            <w:r w:rsidRPr="006A717F">
              <w:t>4311 06</w:t>
            </w:r>
          </w:p>
        </w:tc>
        <w:tc>
          <w:tcPr>
            <w:tcW w:w="1843" w:type="dxa"/>
          </w:tcPr>
          <w:p w14:paraId="2ED828E0" w14:textId="77777777" w:rsidR="00497600" w:rsidRPr="006A717F" w:rsidRDefault="00497600" w:rsidP="008C2CBC">
            <w:pPr>
              <w:jc w:val="center"/>
            </w:pPr>
            <w:r w:rsidRPr="006A717F">
              <w:t>12.3.Finanšu uzskaite un analīze pašvaldībā</w:t>
            </w:r>
          </w:p>
        </w:tc>
        <w:tc>
          <w:tcPr>
            <w:tcW w:w="708" w:type="dxa"/>
          </w:tcPr>
          <w:p w14:paraId="35A4DF95" w14:textId="77777777" w:rsidR="00497600" w:rsidRPr="006A717F" w:rsidRDefault="00497600" w:rsidP="008C2CBC">
            <w:pPr>
              <w:jc w:val="center"/>
            </w:pPr>
          </w:p>
          <w:p w14:paraId="1122388A" w14:textId="77777777" w:rsidR="00497600" w:rsidRPr="006A717F" w:rsidRDefault="00497600" w:rsidP="008C2CBC">
            <w:pPr>
              <w:jc w:val="center"/>
            </w:pPr>
            <w:r w:rsidRPr="006A717F">
              <w:t>II</w:t>
            </w:r>
          </w:p>
        </w:tc>
        <w:tc>
          <w:tcPr>
            <w:tcW w:w="993" w:type="dxa"/>
          </w:tcPr>
          <w:p w14:paraId="68DFBEB4" w14:textId="77777777" w:rsidR="00497600" w:rsidRPr="006A717F" w:rsidRDefault="00497600" w:rsidP="008C2CBC">
            <w:pPr>
              <w:jc w:val="center"/>
            </w:pPr>
          </w:p>
          <w:p w14:paraId="6AA3DE8C" w14:textId="77777777" w:rsidR="00497600" w:rsidRPr="006A717F" w:rsidRDefault="00497600" w:rsidP="008C2CBC">
            <w:pPr>
              <w:jc w:val="center"/>
            </w:pPr>
            <w:r w:rsidRPr="006A717F">
              <w:t>9</w:t>
            </w:r>
          </w:p>
        </w:tc>
        <w:tc>
          <w:tcPr>
            <w:tcW w:w="992" w:type="dxa"/>
          </w:tcPr>
          <w:p w14:paraId="2B9D94ED" w14:textId="77777777" w:rsidR="00497600" w:rsidRPr="006A717F" w:rsidRDefault="00497600" w:rsidP="008C2CBC">
            <w:pPr>
              <w:jc w:val="center"/>
            </w:pPr>
          </w:p>
          <w:p w14:paraId="5767096F" w14:textId="77777777" w:rsidR="00497600" w:rsidRPr="006A717F" w:rsidRDefault="00497600" w:rsidP="008C2CBC">
            <w:pPr>
              <w:jc w:val="center"/>
            </w:pPr>
            <w:r w:rsidRPr="006A717F">
              <w:t>0,75</w:t>
            </w:r>
          </w:p>
        </w:tc>
        <w:tc>
          <w:tcPr>
            <w:tcW w:w="992" w:type="dxa"/>
          </w:tcPr>
          <w:p w14:paraId="26E1D027" w14:textId="77777777" w:rsidR="00497600" w:rsidRPr="006A717F" w:rsidRDefault="00497600" w:rsidP="008C2CBC">
            <w:pPr>
              <w:jc w:val="center"/>
            </w:pPr>
          </w:p>
          <w:p w14:paraId="3FFB2011" w14:textId="77777777" w:rsidR="00497600" w:rsidRPr="006A717F" w:rsidRDefault="00497600" w:rsidP="008C2CBC">
            <w:pPr>
              <w:jc w:val="center"/>
            </w:pPr>
            <w:r w:rsidRPr="006A717F">
              <w:t>500,00</w:t>
            </w:r>
          </w:p>
        </w:tc>
        <w:tc>
          <w:tcPr>
            <w:tcW w:w="1418" w:type="dxa"/>
          </w:tcPr>
          <w:p w14:paraId="2009F2FC" w14:textId="77777777" w:rsidR="00497600" w:rsidRPr="006A717F" w:rsidRDefault="00497600" w:rsidP="008C2CBC">
            <w:pPr>
              <w:jc w:val="center"/>
            </w:pPr>
          </w:p>
          <w:p w14:paraId="38BB79F9" w14:textId="77777777" w:rsidR="00497600" w:rsidRPr="006A717F" w:rsidRDefault="00497600" w:rsidP="008C2CBC">
            <w:pPr>
              <w:jc w:val="center"/>
            </w:pPr>
            <w:r w:rsidRPr="006A717F">
              <w:t>375,00</w:t>
            </w:r>
          </w:p>
        </w:tc>
      </w:tr>
    </w:tbl>
    <w:p w14:paraId="2AA6E62D" w14:textId="77777777" w:rsidR="00497600" w:rsidRPr="006A717F" w:rsidRDefault="00497600" w:rsidP="00497600">
      <w:pPr>
        <w:jc w:val="center"/>
        <w:rPr>
          <w:rFonts w:eastAsiaTheme="minorHAnsi"/>
          <w:b/>
          <w:bCs/>
          <w:u w:val="single"/>
          <w:lang w:eastAsia="en-US"/>
        </w:rPr>
      </w:pPr>
    </w:p>
    <w:p w14:paraId="5FD9243D" w14:textId="77777777" w:rsidR="00497600" w:rsidRPr="006A717F" w:rsidRDefault="00497600" w:rsidP="00497600">
      <w:pPr>
        <w:rPr>
          <w:rFonts w:eastAsiaTheme="minorHAnsi"/>
          <w:b/>
          <w:bCs/>
          <w:lang w:eastAsia="en-US"/>
        </w:rPr>
      </w:pPr>
    </w:p>
    <w:p w14:paraId="28501479" w14:textId="77777777" w:rsidR="00497600" w:rsidRPr="006A717F" w:rsidRDefault="00497600" w:rsidP="00497600">
      <w:pPr>
        <w:jc w:val="center"/>
        <w:rPr>
          <w:rFonts w:eastAsiaTheme="minorHAnsi"/>
          <w:b/>
          <w:bCs/>
          <w:lang w:eastAsia="en-US"/>
        </w:rPr>
      </w:pPr>
      <w:r w:rsidRPr="006A717F">
        <w:rPr>
          <w:rFonts w:eastAsiaTheme="minorHAnsi"/>
          <w:b/>
          <w:bCs/>
          <w:lang w:eastAsia="en-US"/>
        </w:rPr>
        <w:t>4.8.</w:t>
      </w:r>
    </w:p>
    <w:p w14:paraId="232E3768" w14:textId="77777777" w:rsidR="00497600" w:rsidRPr="006A717F" w:rsidRDefault="00497600" w:rsidP="00497600">
      <w:pPr>
        <w:jc w:val="center"/>
        <w:rPr>
          <w:rFonts w:eastAsiaTheme="minorHAnsi"/>
          <w:b/>
          <w:bCs/>
          <w:lang w:eastAsia="en-US"/>
        </w:rPr>
      </w:pPr>
      <w:r w:rsidRPr="006A717F">
        <w:rPr>
          <w:rFonts w:eastAsiaTheme="minorHAnsi"/>
          <w:b/>
          <w:bCs/>
          <w:lang w:eastAsia="en-US"/>
        </w:rPr>
        <w:t>Par grozījumiem Skaistas pagasta pārvaldes amatu un amatalgu sarakstā</w:t>
      </w:r>
    </w:p>
    <w:p w14:paraId="3F105544" w14:textId="77777777" w:rsidR="00497600" w:rsidRPr="006A717F" w:rsidRDefault="00497600" w:rsidP="00497600">
      <w:pPr>
        <w:jc w:val="center"/>
        <w:rPr>
          <w:rFonts w:eastAsiaTheme="minorHAnsi"/>
          <w:b/>
          <w:bCs/>
          <w:u w:val="single"/>
          <w:lang w:eastAsia="en-US"/>
        </w:rPr>
      </w:pPr>
    </w:p>
    <w:p w14:paraId="70A3EC4A" w14:textId="77777777" w:rsidR="00497600" w:rsidRPr="006A717F" w:rsidRDefault="00497600" w:rsidP="00497600">
      <w:pPr>
        <w:jc w:val="both"/>
        <w:rPr>
          <w:lang w:val="de-DE"/>
        </w:rPr>
      </w:pPr>
      <w:proofErr w:type="spellStart"/>
      <w:r w:rsidRPr="006A717F">
        <w:rPr>
          <w:lang w:val="de-DE"/>
        </w:rPr>
        <w:t>Pamatojoties</w:t>
      </w:r>
      <w:proofErr w:type="spellEnd"/>
      <w:r w:rsidRPr="006A717F">
        <w:rPr>
          <w:lang w:val="de-DE"/>
        </w:rPr>
        <w:t xml:space="preserve"> </w:t>
      </w:r>
      <w:proofErr w:type="spellStart"/>
      <w:r w:rsidRPr="006A717F">
        <w:rPr>
          <w:lang w:val="de-DE"/>
        </w:rPr>
        <w:t>uz</w:t>
      </w:r>
      <w:proofErr w:type="spellEnd"/>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 </w:t>
      </w:r>
      <w:proofErr w:type="spellStart"/>
      <w:r w:rsidRPr="006A717F">
        <w:rPr>
          <w:b/>
          <w:bCs/>
          <w:lang w:val="de-DE"/>
        </w:rPr>
        <w:t>veikt</w:t>
      </w:r>
      <w:proofErr w:type="spellEnd"/>
      <w:r w:rsidRPr="006A717F">
        <w:rPr>
          <w:b/>
          <w:bCs/>
          <w:lang w:val="de-DE"/>
        </w:rPr>
        <w:t xml:space="preserve"> </w:t>
      </w:r>
      <w:proofErr w:type="spellStart"/>
      <w:r w:rsidRPr="006A717F">
        <w:rPr>
          <w:b/>
          <w:bCs/>
          <w:lang w:val="de-DE"/>
        </w:rPr>
        <w:t>grozījumus</w:t>
      </w:r>
      <w:proofErr w:type="spellEnd"/>
      <w:r w:rsidRPr="006A717F">
        <w:rPr>
          <w:lang w:val="de-DE"/>
        </w:rPr>
        <w:t xml:space="preserve"> </w:t>
      </w:r>
      <w:proofErr w:type="spellStart"/>
      <w:r w:rsidRPr="006A717F">
        <w:rPr>
          <w:lang w:val="de-DE"/>
        </w:rPr>
        <w:t>Skaistas</w:t>
      </w:r>
      <w:proofErr w:type="spellEnd"/>
      <w:r w:rsidRPr="006A717F">
        <w:rPr>
          <w:lang w:val="de-DE"/>
        </w:rPr>
        <w:t xml:space="preserve"> </w:t>
      </w:r>
      <w:proofErr w:type="spellStart"/>
      <w:r w:rsidRPr="006A717F">
        <w:rPr>
          <w:lang w:val="de-DE"/>
        </w:rPr>
        <w:t>pagasta</w:t>
      </w:r>
      <w:proofErr w:type="spellEnd"/>
      <w:r w:rsidRPr="006A717F">
        <w:rPr>
          <w:lang w:val="de-DE"/>
        </w:rPr>
        <w:t xml:space="preserve"> </w:t>
      </w:r>
      <w:proofErr w:type="spellStart"/>
      <w:r w:rsidRPr="006A717F">
        <w:rPr>
          <w:lang w:val="de-DE"/>
        </w:rPr>
        <w:t>pārvaldes</w:t>
      </w:r>
      <w:proofErr w:type="spellEnd"/>
      <w:r w:rsidRPr="006A717F">
        <w:rPr>
          <w:lang w:val="de-DE"/>
        </w:rPr>
        <w:t xml:space="preserve"> </w:t>
      </w:r>
      <w:proofErr w:type="spellStart"/>
      <w:r w:rsidRPr="006A717F">
        <w:rPr>
          <w:lang w:val="de-DE"/>
        </w:rPr>
        <w:t>darbinieku</w:t>
      </w:r>
      <w:proofErr w:type="spellEnd"/>
      <w:r w:rsidRPr="006A717F">
        <w:rPr>
          <w:lang w:val="de-DE"/>
        </w:rPr>
        <w:t xml:space="preserve"> </w:t>
      </w:r>
      <w:proofErr w:type="spellStart"/>
      <w:r w:rsidRPr="006A717F">
        <w:rPr>
          <w:lang w:val="de-DE"/>
        </w:rPr>
        <w:t>amatu</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amatalgu</w:t>
      </w:r>
      <w:proofErr w:type="spellEnd"/>
      <w:r w:rsidRPr="006A717F">
        <w:rPr>
          <w:lang w:val="de-DE"/>
        </w:rPr>
        <w:t xml:space="preserve"> </w:t>
      </w:r>
      <w:proofErr w:type="spellStart"/>
      <w:r w:rsidRPr="006A717F">
        <w:rPr>
          <w:lang w:val="de-DE"/>
        </w:rPr>
        <w:t>sarakstā</w:t>
      </w:r>
      <w:proofErr w:type="spellEnd"/>
      <w:r w:rsidRPr="006A717F">
        <w:rPr>
          <w:lang w:val="de-DE"/>
        </w:rPr>
        <w:t>:</w:t>
      </w:r>
    </w:p>
    <w:p w14:paraId="5BACC3E0"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izslēgt </w:t>
      </w:r>
      <w:r w:rsidRPr="006A717F">
        <w:rPr>
          <w:bCs/>
        </w:rPr>
        <w:t>sekojošas amata vienības:</w:t>
      </w:r>
    </w:p>
    <w:tbl>
      <w:tblPr>
        <w:tblW w:w="9499" w:type="dxa"/>
        <w:tblLayout w:type="fixed"/>
        <w:tblLook w:val="04A0" w:firstRow="1" w:lastRow="0" w:firstColumn="1" w:lastColumn="0" w:noHBand="0" w:noVBand="1"/>
      </w:tblPr>
      <w:tblGrid>
        <w:gridCol w:w="1417"/>
        <w:gridCol w:w="1135"/>
        <w:gridCol w:w="1559"/>
        <w:gridCol w:w="709"/>
        <w:gridCol w:w="1276"/>
        <w:gridCol w:w="850"/>
        <w:gridCol w:w="1134"/>
        <w:gridCol w:w="1419"/>
      </w:tblGrid>
      <w:tr w:rsidR="00497600" w:rsidRPr="006A717F" w14:paraId="67FD51E8" w14:textId="77777777" w:rsidTr="008C2CBC">
        <w:trPr>
          <w:trHeight w:val="1266"/>
        </w:trPr>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E33EEC" w14:textId="77777777" w:rsidR="00497600" w:rsidRPr="005D6C04" w:rsidRDefault="00497600" w:rsidP="008C2CBC">
            <w:pPr>
              <w:jc w:val="center"/>
              <w:rPr>
                <w:b/>
                <w:bCs/>
                <w:sz w:val="22"/>
                <w:szCs w:val="22"/>
              </w:rPr>
            </w:pPr>
            <w:r w:rsidRPr="005D6C04">
              <w:rPr>
                <w:b/>
                <w:bCs/>
                <w:sz w:val="22"/>
                <w:szCs w:val="22"/>
              </w:rPr>
              <w:t>Amats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61F18F57" w14:textId="77777777" w:rsidR="00497600" w:rsidRPr="005D6C04" w:rsidRDefault="00497600" w:rsidP="008C2CBC">
            <w:pPr>
              <w:rPr>
                <w:b/>
                <w:bCs/>
                <w:sz w:val="22"/>
                <w:szCs w:val="22"/>
              </w:rPr>
            </w:pPr>
            <w:r w:rsidRPr="005D6C04">
              <w:rPr>
                <w:b/>
                <w:bCs/>
                <w:sz w:val="22"/>
                <w:szCs w:val="22"/>
              </w:rPr>
              <w:t>Profesiju klasi-</w:t>
            </w:r>
            <w:proofErr w:type="spellStart"/>
            <w:r w:rsidRPr="005D6C04">
              <w:rPr>
                <w:b/>
                <w:bCs/>
                <w:sz w:val="22"/>
                <w:szCs w:val="22"/>
              </w:rPr>
              <w:t>fikatora</w:t>
            </w:r>
            <w:proofErr w:type="spellEnd"/>
            <w:r w:rsidRPr="005D6C04">
              <w:rPr>
                <w:b/>
                <w:bCs/>
                <w:sz w:val="22"/>
                <w:szCs w:val="22"/>
              </w:rPr>
              <w:t xml:space="preserve"> kods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14F1DF" w14:textId="77777777" w:rsidR="00497600" w:rsidRPr="005D6C04" w:rsidRDefault="00497600" w:rsidP="008C2CBC">
            <w:pPr>
              <w:jc w:val="center"/>
              <w:rPr>
                <w:b/>
                <w:bCs/>
                <w:sz w:val="22"/>
                <w:szCs w:val="22"/>
              </w:rPr>
            </w:pPr>
            <w:r w:rsidRPr="005D6C04">
              <w:rPr>
                <w:b/>
                <w:bCs/>
                <w:sz w:val="22"/>
                <w:szCs w:val="22"/>
              </w:rPr>
              <w:t>Saime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8FB5C1" w14:textId="77777777" w:rsidR="00497600" w:rsidRPr="005D6C04" w:rsidRDefault="00497600" w:rsidP="008C2CBC">
            <w:pPr>
              <w:jc w:val="center"/>
              <w:rPr>
                <w:b/>
                <w:bCs/>
                <w:sz w:val="22"/>
                <w:szCs w:val="22"/>
              </w:rPr>
            </w:pPr>
            <w:proofErr w:type="spellStart"/>
            <w:r w:rsidRPr="005D6C04">
              <w:rPr>
                <w:b/>
                <w:bCs/>
                <w:sz w:val="22"/>
                <w:szCs w:val="22"/>
              </w:rPr>
              <w:t>Lī-me-nis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3C7A5D" w14:textId="77777777" w:rsidR="00497600" w:rsidRPr="005D6C04" w:rsidRDefault="00497600" w:rsidP="008C2CBC">
            <w:pPr>
              <w:jc w:val="center"/>
              <w:rPr>
                <w:b/>
                <w:bCs/>
                <w:sz w:val="22"/>
                <w:szCs w:val="22"/>
              </w:rPr>
            </w:pPr>
            <w:proofErr w:type="spellStart"/>
            <w:r w:rsidRPr="005D6C04">
              <w:rPr>
                <w:b/>
                <w:bCs/>
                <w:sz w:val="22"/>
                <w:szCs w:val="22"/>
              </w:rPr>
              <w:t>Mēneš</w:t>
            </w:r>
            <w:proofErr w:type="spellEnd"/>
            <w:r w:rsidRPr="005D6C04">
              <w:rPr>
                <w:b/>
                <w:bCs/>
                <w:sz w:val="22"/>
                <w:szCs w:val="22"/>
              </w:rPr>
              <w:t>-algu grupa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42F260B" w14:textId="77777777" w:rsidR="00497600" w:rsidRPr="005D6C04" w:rsidRDefault="00497600" w:rsidP="008C2CBC">
            <w:pPr>
              <w:jc w:val="center"/>
              <w:rPr>
                <w:b/>
                <w:bCs/>
                <w:sz w:val="22"/>
                <w:szCs w:val="22"/>
              </w:rPr>
            </w:pPr>
            <w:proofErr w:type="spellStart"/>
            <w:r w:rsidRPr="005D6C04">
              <w:rPr>
                <w:b/>
                <w:bCs/>
                <w:sz w:val="22"/>
                <w:szCs w:val="22"/>
              </w:rPr>
              <w:t>Vienī-bu</w:t>
            </w:r>
            <w:proofErr w:type="spellEnd"/>
            <w:r w:rsidRPr="005D6C04">
              <w:rPr>
                <w:b/>
                <w:bCs/>
                <w:sz w:val="22"/>
                <w:szCs w:val="22"/>
              </w:rPr>
              <w:t xml:space="preserve"> skaits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D328D2" w14:textId="77777777" w:rsidR="00497600" w:rsidRPr="005D6C04" w:rsidRDefault="00497600" w:rsidP="008C2CBC">
            <w:pPr>
              <w:jc w:val="center"/>
              <w:rPr>
                <w:b/>
                <w:bCs/>
                <w:sz w:val="22"/>
                <w:szCs w:val="22"/>
              </w:rPr>
            </w:pPr>
            <w:r w:rsidRPr="005D6C04">
              <w:rPr>
                <w:b/>
                <w:bCs/>
                <w:sz w:val="22"/>
                <w:szCs w:val="22"/>
              </w:rPr>
              <w:t>Algas likme (EUR)</w:t>
            </w:r>
          </w:p>
        </w:tc>
        <w:tc>
          <w:tcPr>
            <w:tcW w:w="1419" w:type="dxa"/>
            <w:tcBorders>
              <w:top w:val="single" w:sz="4" w:space="0" w:color="auto"/>
              <w:left w:val="single" w:sz="4" w:space="0" w:color="auto"/>
              <w:bottom w:val="single" w:sz="4" w:space="0" w:color="auto"/>
              <w:right w:val="single" w:sz="4" w:space="0" w:color="auto"/>
            </w:tcBorders>
          </w:tcPr>
          <w:p w14:paraId="22D1DC4E" w14:textId="77777777" w:rsidR="00497600" w:rsidRPr="005D6C04" w:rsidRDefault="00497600" w:rsidP="008C2CBC">
            <w:pPr>
              <w:jc w:val="center"/>
              <w:rPr>
                <w:b/>
                <w:bCs/>
                <w:sz w:val="22"/>
                <w:szCs w:val="22"/>
              </w:rPr>
            </w:pPr>
            <w:r w:rsidRPr="005D6C04">
              <w:rPr>
                <w:b/>
                <w:bCs/>
                <w:sz w:val="22"/>
                <w:szCs w:val="22"/>
              </w:rPr>
              <w:t>Algas fonds (EUR mēnesī)</w:t>
            </w:r>
          </w:p>
        </w:tc>
      </w:tr>
      <w:tr w:rsidR="00497600" w:rsidRPr="006A717F" w14:paraId="2CE31264" w14:textId="77777777" w:rsidTr="008C2CBC">
        <w:trPr>
          <w:trHeight w:val="1266"/>
        </w:trPr>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3C2C9C" w14:textId="77777777" w:rsidR="00497600" w:rsidRPr="006A717F" w:rsidRDefault="00497600" w:rsidP="008C2CBC">
            <w:pPr>
              <w:jc w:val="center"/>
              <w:rPr>
                <w:bCs/>
              </w:rPr>
            </w:pPr>
            <w:r w:rsidRPr="006A717F">
              <w:rPr>
                <w:bCs/>
              </w:rPr>
              <w:t xml:space="preserve">Nekustamā īpašuma nodokļa </w:t>
            </w:r>
            <w:proofErr w:type="spellStart"/>
            <w:r w:rsidRPr="006A717F">
              <w:rPr>
                <w:bCs/>
              </w:rPr>
              <w:t>admi-nistrators</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B885C20" w14:textId="77777777" w:rsidR="00497600" w:rsidRPr="006A717F" w:rsidRDefault="00497600" w:rsidP="008C2CBC">
            <w:pPr>
              <w:rPr>
                <w:bCs/>
              </w:rPr>
            </w:pPr>
            <w:r w:rsidRPr="006A717F">
              <w:rPr>
                <w:bCs/>
              </w:rPr>
              <w:t>4311 06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43106B" w14:textId="77777777" w:rsidR="00497600" w:rsidRPr="006A717F" w:rsidRDefault="00497600" w:rsidP="008C2CBC">
            <w:pPr>
              <w:jc w:val="center"/>
              <w:rPr>
                <w:bCs/>
              </w:rPr>
            </w:pPr>
            <w:r w:rsidRPr="006A717F">
              <w:rPr>
                <w:bCs/>
              </w:rPr>
              <w:t>12.3.Finanšu uzskaite un analīze pašvaldībā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D995B7" w14:textId="77777777" w:rsidR="00497600" w:rsidRPr="006A717F" w:rsidRDefault="00497600" w:rsidP="008C2CBC">
            <w:pPr>
              <w:jc w:val="center"/>
              <w:rPr>
                <w:bCs/>
              </w:rPr>
            </w:pPr>
          </w:p>
          <w:p w14:paraId="125153D7" w14:textId="77777777" w:rsidR="00497600" w:rsidRPr="006A717F" w:rsidRDefault="00497600" w:rsidP="008C2CBC">
            <w:pPr>
              <w:jc w:val="center"/>
              <w:rPr>
                <w:bCs/>
              </w:rPr>
            </w:pPr>
            <w:r w:rsidRPr="006A717F">
              <w:rPr>
                <w:bCs/>
              </w:rPr>
              <w:t>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0A2816" w14:textId="77777777" w:rsidR="00497600" w:rsidRPr="006A717F" w:rsidRDefault="00497600" w:rsidP="008C2CBC">
            <w:pPr>
              <w:jc w:val="center"/>
              <w:rPr>
                <w:bCs/>
              </w:rPr>
            </w:pPr>
          </w:p>
          <w:p w14:paraId="01B0AAB0" w14:textId="77777777" w:rsidR="00497600" w:rsidRPr="006A717F" w:rsidRDefault="00497600" w:rsidP="008C2CBC">
            <w:pPr>
              <w:jc w:val="center"/>
              <w:rPr>
                <w:bCs/>
              </w:rPr>
            </w:pPr>
            <w:r w:rsidRPr="006A717F">
              <w:rPr>
                <w:bCs/>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190DB7B" w14:textId="77777777" w:rsidR="00497600" w:rsidRPr="006A717F" w:rsidRDefault="00497600" w:rsidP="008C2CBC">
            <w:pPr>
              <w:jc w:val="center"/>
              <w:rPr>
                <w:bCs/>
              </w:rPr>
            </w:pPr>
          </w:p>
          <w:p w14:paraId="5D40EAB5" w14:textId="77777777" w:rsidR="00497600" w:rsidRPr="006A717F" w:rsidRDefault="00497600" w:rsidP="008C2CBC">
            <w:pPr>
              <w:jc w:val="center"/>
              <w:rPr>
                <w:bCs/>
              </w:rPr>
            </w:pPr>
            <w:r w:rsidRPr="006A717F">
              <w:rPr>
                <w:bCs/>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78F740" w14:textId="77777777" w:rsidR="00497600" w:rsidRPr="006A717F" w:rsidRDefault="00497600" w:rsidP="008C2CBC">
            <w:pPr>
              <w:jc w:val="center"/>
              <w:rPr>
                <w:bCs/>
              </w:rPr>
            </w:pPr>
          </w:p>
          <w:p w14:paraId="21B20F65" w14:textId="77777777" w:rsidR="00497600" w:rsidRPr="006A717F" w:rsidRDefault="00497600" w:rsidP="008C2CBC">
            <w:pPr>
              <w:jc w:val="center"/>
              <w:rPr>
                <w:bCs/>
              </w:rPr>
            </w:pPr>
            <w:r w:rsidRPr="006A717F">
              <w:rPr>
                <w:bCs/>
              </w:rPr>
              <w:t>690,00</w:t>
            </w:r>
          </w:p>
        </w:tc>
        <w:tc>
          <w:tcPr>
            <w:tcW w:w="1419" w:type="dxa"/>
            <w:tcBorders>
              <w:top w:val="single" w:sz="4" w:space="0" w:color="auto"/>
              <w:left w:val="single" w:sz="4" w:space="0" w:color="auto"/>
              <w:bottom w:val="single" w:sz="4" w:space="0" w:color="auto"/>
              <w:right w:val="single" w:sz="4" w:space="0" w:color="auto"/>
            </w:tcBorders>
          </w:tcPr>
          <w:p w14:paraId="4705518F" w14:textId="77777777" w:rsidR="00497600" w:rsidRPr="006A717F" w:rsidRDefault="00497600" w:rsidP="008C2CBC">
            <w:pPr>
              <w:jc w:val="center"/>
              <w:rPr>
                <w:bCs/>
              </w:rPr>
            </w:pPr>
          </w:p>
          <w:p w14:paraId="3216B9CF" w14:textId="77777777" w:rsidR="00497600" w:rsidRPr="006A717F" w:rsidRDefault="00497600" w:rsidP="008C2CBC">
            <w:pPr>
              <w:jc w:val="center"/>
              <w:rPr>
                <w:bCs/>
              </w:rPr>
            </w:pPr>
            <w:r w:rsidRPr="006A717F">
              <w:rPr>
                <w:bCs/>
              </w:rPr>
              <w:t>552,00</w:t>
            </w:r>
          </w:p>
        </w:tc>
      </w:tr>
    </w:tbl>
    <w:p w14:paraId="1E455827" w14:textId="77777777" w:rsidR="00497600" w:rsidRPr="006A717F" w:rsidRDefault="00497600" w:rsidP="00497600">
      <w:pPr>
        <w:jc w:val="both"/>
        <w:rPr>
          <w:rFonts w:eastAsiaTheme="minorHAnsi"/>
          <w:b/>
          <w:bCs/>
          <w:color w:val="FF0000"/>
          <w:lang w:eastAsia="en-US"/>
        </w:rPr>
      </w:pPr>
    </w:p>
    <w:p w14:paraId="65539121" w14:textId="77777777" w:rsidR="00497600" w:rsidRPr="006A717F" w:rsidRDefault="00497600" w:rsidP="00497600">
      <w:pPr>
        <w:rPr>
          <w:rFonts w:eastAsiaTheme="minorHAnsi"/>
          <w:bCs/>
          <w:lang w:eastAsia="en-US"/>
        </w:rPr>
      </w:pPr>
      <w:r w:rsidRPr="006A717F">
        <w:rPr>
          <w:rFonts w:eastAsiaTheme="minorHAnsi"/>
          <w:b/>
          <w:bCs/>
          <w:lang w:eastAsia="en-US"/>
        </w:rPr>
        <w:t xml:space="preserve">Ar 2022.gada 1.februāri noteikt </w:t>
      </w:r>
      <w:r w:rsidRPr="006A717F">
        <w:rPr>
          <w:rFonts w:eastAsiaTheme="minorHAnsi"/>
          <w:bCs/>
          <w:lang w:eastAsia="en-US"/>
        </w:rPr>
        <w:t>amata vienībai sekretāre-lietvede (4120 01), amata saime “18.3. Dokumentu pārvaldība”, līmenis II, mēnešalgu grupa “7” , amata slodzi no “1” uz “0,8” ar amatalgas likmi 650,00 EUR un ikmēneša atlīdzību 520,00 EUR.</w:t>
      </w:r>
    </w:p>
    <w:p w14:paraId="51F38B55" w14:textId="77777777" w:rsidR="00497600" w:rsidRPr="006A717F" w:rsidRDefault="00497600" w:rsidP="00497600">
      <w:pPr>
        <w:jc w:val="center"/>
        <w:rPr>
          <w:rFonts w:eastAsiaTheme="minorHAnsi"/>
          <w:b/>
          <w:bCs/>
          <w:u w:val="single"/>
          <w:lang w:eastAsia="en-US"/>
        </w:rPr>
      </w:pPr>
    </w:p>
    <w:p w14:paraId="07352EBF" w14:textId="77777777" w:rsidR="00497600" w:rsidRPr="006A717F" w:rsidRDefault="00497600" w:rsidP="00497600">
      <w:pPr>
        <w:jc w:val="center"/>
        <w:rPr>
          <w:rFonts w:eastAsiaTheme="minorHAnsi"/>
          <w:b/>
          <w:bCs/>
          <w:u w:val="single"/>
          <w:lang w:eastAsia="en-US"/>
        </w:rPr>
      </w:pPr>
    </w:p>
    <w:p w14:paraId="1E4F1A53" w14:textId="77777777" w:rsidR="00497600" w:rsidRPr="006A717F" w:rsidRDefault="00497600" w:rsidP="00497600">
      <w:pPr>
        <w:jc w:val="center"/>
        <w:rPr>
          <w:rFonts w:eastAsiaTheme="minorHAnsi"/>
          <w:b/>
          <w:bCs/>
          <w:lang w:eastAsia="en-US"/>
        </w:rPr>
      </w:pPr>
      <w:r w:rsidRPr="006A717F">
        <w:rPr>
          <w:rFonts w:eastAsiaTheme="minorHAnsi"/>
          <w:b/>
          <w:bCs/>
          <w:lang w:eastAsia="en-US"/>
        </w:rPr>
        <w:t>4.9.</w:t>
      </w:r>
    </w:p>
    <w:p w14:paraId="5BB199D3" w14:textId="77777777" w:rsidR="00497600" w:rsidRPr="006A717F" w:rsidRDefault="00497600" w:rsidP="00497600">
      <w:pPr>
        <w:jc w:val="center"/>
        <w:rPr>
          <w:rFonts w:eastAsiaTheme="minorHAnsi"/>
          <w:b/>
          <w:bCs/>
          <w:lang w:eastAsia="en-US"/>
        </w:rPr>
      </w:pPr>
      <w:r w:rsidRPr="006A717F">
        <w:rPr>
          <w:rFonts w:eastAsiaTheme="minorHAnsi"/>
          <w:b/>
          <w:bCs/>
          <w:lang w:eastAsia="en-US"/>
        </w:rPr>
        <w:t>Par grozījumiem Ūdrīšu pagasta pārvaldes amatu un amatalgu sarakstā</w:t>
      </w:r>
    </w:p>
    <w:p w14:paraId="47670BEB" w14:textId="77777777" w:rsidR="00497600" w:rsidRPr="006A717F" w:rsidRDefault="00497600" w:rsidP="00497600">
      <w:pPr>
        <w:jc w:val="center"/>
        <w:rPr>
          <w:rFonts w:eastAsiaTheme="minorHAnsi"/>
          <w:b/>
          <w:bCs/>
          <w:u w:val="single"/>
          <w:lang w:eastAsia="en-US"/>
        </w:rPr>
      </w:pPr>
    </w:p>
    <w:p w14:paraId="57410F29" w14:textId="77777777" w:rsidR="00497600" w:rsidRPr="006A717F" w:rsidRDefault="00497600" w:rsidP="00497600">
      <w:pPr>
        <w:jc w:val="both"/>
        <w:rPr>
          <w:lang w:val="de-DE"/>
        </w:rPr>
      </w:pPr>
      <w:proofErr w:type="spellStart"/>
      <w:r w:rsidRPr="006A717F">
        <w:rPr>
          <w:lang w:val="de-DE"/>
        </w:rPr>
        <w:t>Pamatojoties</w:t>
      </w:r>
      <w:proofErr w:type="spellEnd"/>
      <w:r w:rsidRPr="006A717F">
        <w:rPr>
          <w:lang w:val="de-DE"/>
        </w:rPr>
        <w:t xml:space="preserve"> </w:t>
      </w:r>
      <w:proofErr w:type="spellStart"/>
      <w:r w:rsidRPr="006A717F">
        <w:rPr>
          <w:lang w:val="de-DE"/>
        </w:rPr>
        <w:t>uz</w:t>
      </w:r>
      <w:proofErr w:type="spellEnd"/>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w:t>
      </w:r>
      <w:r>
        <w:rPr>
          <w:lang w:val="de-DE"/>
        </w:rPr>
        <w:t xml:space="preserve"> </w:t>
      </w:r>
      <w:proofErr w:type="spellStart"/>
      <w:r w:rsidRPr="006A717F">
        <w:rPr>
          <w:b/>
          <w:bCs/>
          <w:lang w:val="de-DE"/>
        </w:rPr>
        <w:t>veikt</w:t>
      </w:r>
      <w:proofErr w:type="spellEnd"/>
      <w:r w:rsidRPr="006A717F">
        <w:rPr>
          <w:b/>
          <w:bCs/>
          <w:lang w:val="de-DE"/>
        </w:rPr>
        <w:t xml:space="preserve"> </w:t>
      </w:r>
      <w:proofErr w:type="spellStart"/>
      <w:r w:rsidRPr="006A717F">
        <w:rPr>
          <w:b/>
          <w:bCs/>
          <w:lang w:val="de-DE"/>
        </w:rPr>
        <w:t>grozījumus</w:t>
      </w:r>
      <w:proofErr w:type="spellEnd"/>
      <w:r w:rsidRPr="006A717F">
        <w:rPr>
          <w:lang w:val="de-DE"/>
        </w:rPr>
        <w:t xml:space="preserve"> </w:t>
      </w:r>
      <w:proofErr w:type="spellStart"/>
      <w:r w:rsidRPr="006A717F">
        <w:rPr>
          <w:lang w:val="de-DE"/>
        </w:rPr>
        <w:t>Ūdrīšu</w:t>
      </w:r>
      <w:proofErr w:type="spellEnd"/>
      <w:r w:rsidRPr="006A717F">
        <w:rPr>
          <w:lang w:val="de-DE"/>
        </w:rPr>
        <w:t xml:space="preserve"> </w:t>
      </w:r>
      <w:proofErr w:type="spellStart"/>
      <w:r w:rsidRPr="006A717F">
        <w:rPr>
          <w:lang w:val="de-DE"/>
        </w:rPr>
        <w:t>pagasta</w:t>
      </w:r>
      <w:proofErr w:type="spellEnd"/>
      <w:r w:rsidRPr="006A717F">
        <w:rPr>
          <w:lang w:val="de-DE"/>
        </w:rPr>
        <w:t xml:space="preserve"> </w:t>
      </w:r>
      <w:proofErr w:type="spellStart"/>
      <w:r w:rsidRPr="006A717F">
        <w:rPr>
          <w:lang w:val="de-DE"/>
        </w:rPr>
        <w:t>pārvaldes</w:t>
      </w:r>
      <w:proofErr w:type="spellEnd"/>
      <w:r w:rsidRPr="006A717F">
        <w:rPr>
          <w:lang w:val="de-DE"/>
        </w:rPr>
        <w:t xml:space="preserve"> </w:t>
      </w:r>
      <w:proofErr w:type="spellStart"/>
      <w:r w:rsidRPr="006A717F">
        <w:rPr>
          <w:lang w:val="de-DE"/>
        </w:rPr>
        <w:t>darbinieku</w:t>
      </w:r>
      <w:proofErr w:type="spellEnd"/>
      <w:r w:rsidRPr="006A717F">
        <w:rPr>
          <w:lang w:val="de-DE"/>
        </w:rPr>
        <w:t xml:space="preserve"> </w:t>
      </w:r>
      <w:proofErr w:type="spellStart"/>
      <w:r w:rsidRPr="006A717F">
        <w:rPr>
          <w:lang w:val="de-DE"/>
        </w:rPr>
        <w:t>amatu</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amatalgu</w:t>
      </w:r>
      <w:proofErr w:type="spellEnd"/>
      <w:r w:rsidRPr="006A717F">
        <w:rPr>
          <w:lang w:val="de-DE"/>
        </w:rPr>
        <w:t xml:space="preserve"> </w:t>
      </w:r>
      <w:proofErr w:type="spellStart"/>
      <w:r w:rsidRPr="006A717F">
        <w:rPr>
          <w:lang w:val="de-DE"/>
        </w:rPr>
        <w:t>sarakstā</w:t>
      </w:r>
      <w:proofErr w:type="spellEnd"/>
      <w:r w:rsidRPr="006A717F">
        <w:rPr>
          <w:lang w:val="de-DE"/>
        </w:rPr>
        <w:t>:</w:t>
      </w:r>
    </w:p>
    <w:p w14:paraId="75EF7B19"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izslēgt </w:t>
      </w:r>
      <w:r w:rsidRPr="006A717F">
        <w:rPr>
          <w:bCs/>
        </w:rPr>
        <w:t>sekojošas amata vienības:</w:t>
      </w:r>
    </w:p>
    <w:tbl>
      <w:tblPr>
        <w:tblStyle w:val="Reatabula"/>
        <w:tblW w:w="9498" w:type="dxa"/>
        <w:tblInd w:w="0" w:type="dxa"/>
        <w:tblLayout w:type="fixed"/>
        <w:tblLook w:val="04A0" w:firstRow="1" w:lastRow="0" w:firstColumn="1" w:lastColumn="0" w:noHBand="0" w:noVBand="1"/>
      </w:tblPr>
      <w:tblGrid>
        <w:gridCol w:w="1388"/>
        <w:gridCol w:w="1164"/>
        <w:gridCol w:w="1843"/>
        <w:gridCol w:w="708"/>
        <w:gridCol w:w="993"/>
        <w:gridCol w:w="992"/>
        <w:gridCol w:w="992"/>
        <w:gridCol w:w="1418"/>
      </w:tblGrid>
      <w:tr w:rsidR="00497600" w:rsidRPr="006A717F" w14:paraId="441BC1FA" w14:textId="77777777" w:rsidTr="008C2CBC">
        <w:tc>
          <w:tcPr>
            <w:tcW w:w="1388" w:type="dxa"/>
          </w:tcPr>
          <w:p w14:paraId="7F525ACD" w14:textId="77777777" w:rsidR="00497600" w:rsidRPr="005D6C04" w:rsidRDefault="00497600" w:rsidP="008C2CBC">
            <w:pPr>
              <w:jc w:val="both"/>
              <w:rPr>
                <w:b/>
                <w:sz w:val="22"/>
                <w:szCs w:val="22"/>
              </w:rPr>
            </w:pPr>
            <w:r w:rsidRPr="005D6C04">
              <w:rPr>
                <w:b/>
                <w:sz w:val="22"/>
                <w:szCs w:val="22"/>
              </w:rPr>
              <w:t>Amats</w:t>
            </w:r>
          </w:p>
        </w:tc>
        <w:tc>
          <w:tcPr>
            <w:tcW w:w="1164" w:type="dxa"/>
          </w:tcPr>
          <w:p w14:paraId="157259E5" w14:textId="77777777" w:rsidR="00497600" w:rsidRPr="005D6C04" w:rsidRDefault="00497600" w:rsidP="008C2CBC">
            <w:pPr>
              <w:jc w:val="both"/>
              <w:rPr>
                <w:b/>
                <w:sz w:val="22"/>
                <w:szCs w:val="22"/>
              </w:rPr>
            </w:pPr>
            <w:r w:rsidRPr="005D6C04">
              <w:rPr>
                <w:b/>
                <w:sz w:val="22"/>
                <w:szCs w:val="22"/>
              </w:rPr>
              <w:t>Profesiju klasi-</w:t>
            </w:r>
            <w:proofErr w:type="spellStart"/>
            <w:r w:rsidRPr="005D6C04">
              <w:rPr>
                <w:b/>
                <w:sz w:val="22"/>
                <w:szCs w:val="22"/>
              </w:rPr>
              <w:t>fikatora</w:t>
            </w:r>
            <w:proofErr w:type="spellEnd"/>
            <w:r w:rsidRPr="005D6C04">
              <w:rPr>
                <w:b/>
                <w:sz w:val="22"/>
                <w:szCs w:val="22"/>
              </w:rPr>
              <w:t xml:space="preserve"> kods</w:t>
            </w:r>
          </w:p>
        </w:tc>
        <w:tc>
          <w:tcPr>
            <w:tcW w:w="1843" w:type="dxa"/>
          </w:tcPr>
          <w:p w14:paraId="5EEF5D90" w14:textId="77777777" w:rsidR="00497600" w:rsidRPr="005D6C04" w:rsidRDefault="00497600" w:rsidP="008C2CBC">
            <w:pPr>
              <w:jc w:val="both"/>
              <w:rPr>
                <w:b/>
                <w:sz w:val="22"/>
                <w:szCs w:val="22"/>
              </w:rPr>
            </w:pPr>
            <w:r w:rsidRPr="005D6C04">
              <w:rPr>
                <w:b/>
                <w:sz w:val="22"/>
                <w:szCs w:val="22"/>
              </w:rPr>
              <w:t>Saime</w:t>
            </w:r>
          </w:p>
        </w:tc>
        <w:tc>
          <w:tcPr>
            <w:tcW w:w="708" w:type="dxa"/>
          </w:tcPr>
          <w:p w14:paraId="1FE54012" w14:textId="77777777" w:rsidR="00497600" w:rsidRPr="005D6C04" w:rsidRDefault="00497600" w:rsidP="008C2CBC">
            <w:pPr>
              <w:jc w:val="both"/>
              <w:rPr>
                <w:b/>
                <w:sz w:val="22"/>
                <w:szCs w:val="22"/>
              </w:rPr>
            </w:pPr>
            <w:proofErr w:type="spellStart"/>
            <w:r w:rsidRPr="005D6C04">
              <w:rPr>
                <w:b/>
                <w:sz w:val="22"/>
                <w:szCs w:val="22"/>
              </w:rPr>
              <w:t>Lī-me-nis</w:t>
            </w:r>
            <w:proofErr w:type="spellEnd"/>
          </w:p>
        </w:tc>
        <w:tc>
          <w:tcPr>
            <w:tcW w:w="993" w:type="dxa"/>
          </w:tcPr>
          <w:p w14:paraId="38D7B573" w14:textId="77777777" w:rsidR="00497600" w:rsidRPr="005D6C04" w:rsidRDefault="00497600" w:rsidP="008C2CBC">
            <w:pPr>
              <w:jc w:val="both"/>
              <w:rPr>
                <w:b/>
                <w:sz w:val="22"/>
                <w:szCs w:val="22"/>
              </w:rPr>
            </w:pPr>
            <w:proofErr w:type="spellStart"/>
            <w:r w:rsidRPr="005D6C04">
              <w:rPr>
                <w:b/>
                <w:sz w:val="22"/>
                <w:szCs w:val="22"/>
              </w:rPr>
              <w:t>Mēneš</w:t>
            </w:r>
            <w:proofErr w:type="spellEnd"/>
            <w:r w:rsidRPr="005D6C04">
              <w:rPr>
                <w:b/>
                <w:sz w:val="22"/>
                <w:szCs w:val="22"/>
              </w:rPr>
              <w:t>-algu grupa</w:t>
            </w:r>
          </w:p>
        </w:tc>
        <w:tc>
          <w:tcPr>
            <w:tcW w:w="992" w:type="dxa"/>
          </w:tcPr>
          <w:p w14:paraId="4658DE7C" w14:textId="77777777" w:rsidR="00497600" w:rsidRPr="005D6C04" w:rsidRDefault="00497600" w:rsidP="008C2CBC">
            <w:pPr>
              <w:jc w:val="both"/>
              <w:rPr>
                <w:b/>
                <w:sz w:val="22"/>
                <w:szCs w:val="22"/>
              </w:rPr>
            </w:pPr>
            <w:proofErr w:type="spellStart"/>
            <w:r w:rsidRPr="005D6C04">
              <w:rPr>
                <w:b/>
                <w:sz w:val="22"/>
                <w:szCs w:val="22"/>
              </w:rPr>
              <w:t>Vienī-bu</w:t>
            </w:r>
            <w:proofErr w:type="spellEnd"/>
            <w:r w:rsidRPr="005D6C04">
              <w:rPr>
                <w:b/>
                <w:sz w:val="22"/>
                <w:szCs w:val="22"/>
              </w:rPr>
              <w:t xml:space="preserve"> skaits</w:t>
            </w:r>
          </w:p>
        </w:tc>
        <w:tc>
          <w:tcPr>
            <w:tcW w:w="992" w:type="dxa"/>
          </w:tcPr>
          <w:p w14:paraId="5A5C0F7D" w14:textId="77777777" w:rsidR="00497600" w:rsidRPr="005D6C04" w:rsidRDefault="00497600" w:rsidP="008C2CBC">
            <w:pPr>
              <w:jc w:val="both"/>
              <w:rPr>
                <w:b/>
                <w:sz w:val="22"/>
                <w:szCs w:val="22"/>
              </w:rPr>
            </w:pPr>
            <w:r w:rsidRPr="005D6C04">
              <w:rPr>
                <w:b/>
                <w:sz w:val="22"/>
                <w:szCs w:val="22"/>
              </w:rPr>
              <w:t>Algas likme (EUR)</w:t>
            </w:r>
          </w:p>
        </w:tc>
        <w:tc>
          <w:tcPr>
            <w:tcW w:w="1418" w:type="dxa"/>
          </w:tcPr>
          <w:p w14:paraId="18CB2373" w14:textId="77777777" w:rsidR="00497600" w:rsidRPr="005D6C04" w:rsidRDefault="00497600" w:rsidP="008C2CBC">
            <w:pPr>
              <w:jc w:val="both"/>
              <w:rPr>
                <w:b/>
                <w:sz w:val="22"/>
                <w:szCs w:val="22"/>
              </w:rPr>
            </w:pPr>
            <w:r w:rsidRPr="005D6C04">
              <w:rPr>
                <w:b/>
                <w:sz w:val="22"/>
                <w:szCs w:val="22"/>
              </w:rPr>
              <w:t>Algas fonds (EUR mēnesī)</w:t>
            </w:r>
          </w:p>
        </w:tc>
      </w:tr>
      <w:tr w:rsidR="00497600" w:rsidRPr="006A717F" w14:paraId="510CB664" w14:textId="77777777" w:rsidTr="008C2CBC">
        <w:tc>
          <w:tcPr>
            <w:tcW w:w="1388" w:type="dxa"/>
          </w:tcPr>
          <w:p w14:paraId="77ED6D6E" w14:textId="77777777" w:rsidR="00497600" w:rsidRPr="006A717F" w:rsidRDefault="00497600" w:rsidP="008C2CBC">
            <w:pPr>
              <w:jc w:val="both"/>
            </w:pPr>
            <w:r w:rsidRPr="006A717F">
              <w:t xml:space="preserve">Nekustamā īpašuma nodokļa </w:t>
            </w:r>
            <w:proofErr w:type="spellStart"/>
            <w:r w:rsidRPr="006A717F">
              <w:lastRenderedPageBreak/>
              <w:t>admi-nistrators</w:t>
            </w:r>
            <w:proofErr w:type="spellEnd"/>
          </w:p>
        </w:tc>
        <w:tc>
          <w:tcPr>
            <w:tcW w:w="1164" w:type="dxa"/>
          </w:tcPr>
          <w:p w14:paraId="6A8C1E74" w14:textId="77777777" w:rsidR="00497600" w:rsidRPr="006A717F" w:rsidRDefault="00497600" w:rsidP="008C2CBC">
            <w:pPr>
              <w:jc w:val="center"/>
            </w:pPr>
            <w:r w:rsidRPr="006A717F">
              <w:lastRenderedPageBreak/>
              <w:t>4311 06</w:t>
            </w:r>
          </w:p>
        </w:tc>
        <w:tc>
          <w:tcPr>
            <w:tcW w:w="1843" w:type="dxa"/>
          </w:tcPr>
          <w:p w14:paraId="1C792DF8" w14:textId="77777777" w:rsidR="00497600" w:rsidRPr="006A717F" w:rsidRDefault="00497600" w:rsidP="008C2CBC">
            <w:pPr>
              <w:jc w:val="center"/>
            </w:pPr>
            <w:r w:rsidRPr="006A717F">
              <w:t>12.3.Finanšu uzskaite un analīze pašvaldībā</w:t>
            </w:r>
          </w:p>
        </w:tc>
        <w:tc>
          <w:tcPr>
            <w:tcW w:w="708" w:type="dxa"/>
          </w:tcPr>
          <w:p w14:paraId="6FE55729" w14:textId="77777777" w:rsidR="00497600" w:rsidRPr="006A717F" w:rsidRDefault="00497600" w:rsidP="008C2CBC">
            <w:pPr>
              <w:jc w:val="center"/>
            </w:pPr>
          </w:p>
          <w:p w14:paraId="4C4DB874" w14:textId="77777777" w:rsidR="00497600" w:rsidRPr="006A717F" w:rsidRDefault="00497600" w:rsidP="008C2CBC">
            <w:pPr>
              <w:jc w:val="center"/>
            </w:pPr>
            <w:r w:rsidRPr="006A717F">
              <w:t>II</w:t>
            </w:r>
          </w:p>
        </w:tc>
        <w:tc>
          <w:tcPr>
            <w:tcW w:w="993" w:type="dxa"/>
          </w:tcPr>
          <w:p w14:paraId="5CAA1E05" w14:textId="77777777" w:rsidR="00497600" w:rsidRPr="006A717F" w:rsidRDefault="00497600" w:rsidP="008C2CBC">
            <w:pPr>
              <w:jc w:val="center"/>
            </w:pPr>
          </w:p>
          <w:p w14:paraId="054E8488" w14:textId="77777777" w:rsidR="00497600" w:rsidRPr="006A717F" w:rsidRDefault="00497600" w:rsidP="008C2CBC">
            <w:pPr>
              <w:jc w:val="center"/>
            </w:pPr>
            <w:r w:rsidRPr="006A717F">
              <w:t>9</w:t>
            </w:r>
          </w:p>
        </w:tc>
        <w:tc>
          <w:tcPr>
            <w:tcW w:w="992" w:type="dxa"/>
          </w:tcPr>
          <w:p w14:paraId="303EF94C" w14:textId="77777777" w:rsidR="00497600" w:rsidRPr="006A717F" w:rsidRDefault="00497600" w:rsidP="008C2CBC">
            <w:pPr>
              <w:jc w:val="center"/>
            </w:pPr>
          </w:p>
          <w:p w14:paraId="7AEEB2AB" w14:textId="77777777" w:rsidR="00497600" w:rsidRPr="006A717F" w:rsidRDefault="00497600" w:rsidP="008C2CBC">
            <w:pPr>
              <w:jc w:val="center"/>
            </w:pPr>
            <w:r w:rsidRPr="006A717F">
              <w:t>1</w:t>
            </w:r>
          </w:p>
        </w:tc>
        <w:tc>
          <w:tcPr>
            <w:tcW w:w="992" w:type="dxa"/>
          </w:tcPr>
          <w:p w14:paraId="32495710" w14:textId="77777777" w:rsidR="00497600" w:rsidRPr="006A717F" w:rsidRDefault="00497600" w:rsidP="008C2CBC">
            <w:pPr>
              <w:jc w:val="center"/>
            </w:pPr>
          </w:p>
          <w:p w14:paraId="429DCDEA" w14:textId="77777777" w:rsidR="00497600" w:rsidRPr="006A717F" w:rsidRDefault="00497600" w:rsidP="008C2CBC">
            <w:pPr>
              <w:jc w:val="center"/>
            </w:pPr>
            <w:r w:rsidRPr="006A717F">
              <w:t>525,00</w:t>
            </w:r>
          </w:p>
        </w:tc>
        <w:tc>
          <w:tcPr>
            <w:tcW w:w="1418" w:type="dxa"/>
          </w:tcPr>
          <w:p w14:paraId="3AF16053" w14:textId="77777777" w:rsidR="00497600" w:rsidRPr="006A717F" w:rsidRDefault="00497600" w:rsidP="008C2CBC">
            <w:pPr>
              <w:jc w:val="center"/>
            </w:pPr>
          </w:p>
          <w:p w14:paraId="59093395" w14:textId="77777777" w:rsidR="00497600" w:rsidRPr="006A717F" w:rsidRDefault="00497600" w:rsidP="008C2CBC">
            <w:pPr>
              <w:jc w:val="center"/>
            </w:pPr>
            <w:r w:rsidRPr="006A717F">
              <w:t>525,00</w:t>
            </w:r>
          </w:p>
        </w:tc>
      </w:tr>
    </w:tbl>
    <w:p w14:paraId="6FBDFD4E" w14:textId="77777777" w:rsidR="00497600" w:rsidRPr="006A717F" w:rsidRDefault="00497600" w:rsidP="00497600">
      <w:pPr>
        <w:jc w:val="center"/>
        <w:rPr>
          <w:rFonts w:eastAsiaTheme="minorHAnsi"/>
          <w:b/>
          <w:bCs/>
          <w:u w:val="single"/>
          <w:lang w:eastAsia="en-US"/>
        </w:rPr>
      </w:pPr>
    </w:p>
    <w:p w14:paraId="66AB9783" w14:textId="77777777" w:rsidR="00497600" w:rsidRPr="006A717F" w:rsidRDefault="00497600" w:rsidP="00497600">
      <w:pPr>
        <w:rPr>
          <w:rFonts w:eastAsiaTheme="minorHAnsi"/>
          <w:b/>
          <w:bCs/>
          <w:lang w:eastAsia="en-US"/>
        </w:rPr>
      </w:pPr>
    </w:p>
    <w:p w14:paraId="5FE0784B" w14:textId="77777777" w:rsidR="00497600" w:rsidRPr="006A717F" w:rsidRDefault="00497600" w:rsidP="00497600">
      <w:pPr>
        <w:jc w:val="center"/>
        <w:rPr>
          <w:rFonts w:eastAsiaTheme="minorHAnsi"/>
          <w:b/>
          <w:bCs/>
          <w:lang w:eastAsia="en-US"/>
        </w:rPr>
      </w:pPr>
      <w:r w:rsidRPr="006A717F">
        <w:rPr>
          <w:rFonts w:eastAsiaTheme="minorHAnsi"/>
          <w:b/>
          <w:bCs/>
          <w:lang w:eastAsia="en-US"/>
        </w:rPr>
        <w:t>4.10.</w:t>
      </w:r>
    </w:p>
    <w:p w14:paraId="4173D12D" w14:textId="77777777" w:rsidR="00497600" w:rsidRPr="006A717F" w:rsidRDefault="00497600" w:rsidP="00497600">
      <w:pPr>
        <w:jc w:val="center"/>
        <w:rPr>
          <w:rFonts w:eastAsiaTheme="minorHAnsi"/>
          <w:b/>
          <w:bCs/>
          <w:lang w:eastAsia="en-US"/>
        </w:rPr>
      </w:pPr>
      <w:r w:rsidRPr="006A717F">
        <w:rPr>
          <w:rFonts w:eastAsiaTheme="minorHAnsi"/>
          <w:b/>
          <w:bCs/>
          <w:lang w:eastAsia="en-US"/>
        </w:rPr>
        <w:t>Par grozījumiem Krāslavas novada pašvaldības amatu un amatalgu sarakstā</w:t>
      </w:r>
    </w:p>
    <w:p w14:paraId="132C95D3" w14:textId="77777777" w:rsidR="00497600" w:rsidRPr="006A717F" w:rsidRDefault="00497600" w:rsidP="00497600">
      <w:pPr>
        <w:jc w:val="center"/>
        <w:rPr>
          <w:rFonts w:eastAsiaTheme="minorHAnsi"/>
          <w:b/>
          <w:bCs/>
          <w:lang w:eastAsia="en-US"/>
        </w:rPr>
      </w:pPr>
    </w:p>
    <w:p w14:paraId="307C7766" w14:textId="77777777" w:rsidR="00497600" w:rsidRPr="006A717F" w:rsidRDefault="00497600" w:rsidP="00497600">
      <w:pPr>
        <w:jc w:val="both"/>
        <w:rPr>
          <w:lang w:val="de-DE"/>
        </w:rPr>
      </w:pPr>
      <w:proofErr w:type="spellStart"/>
      <w:r w:rsidRPr="006A717F">
        <w:rPr>
          <w:lang w:val="de-DE"/>
        </w:rPr>
        <w:t>Pamatojoties</w:t>
      </w:r>
      <w:proofErr w:type="spellEnd"/>
      <w:r w:rsidRPr="006A717F">
        <w:rPr>
          <w:lang w:val="de-DE"/>
        </w:rPr>
        <w:t xml:space="preserve"> </w:t>
      </w:r>
      <w:proofErr w:type="spellStart"/>
      <w:r w:rsidRPr="006A717F">
        <w:rPr>
          <w:lang w:val="de-DE"/>
        </w:rPr>
        <w:t>uz</w:t>
      </w:r>
      <w:proofErr w:type="spellEnd"/>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w:t>
      </w:r>
      <w:r>
        <w:rPr>
          <w:lang w:val="de-DE"/>
        </w:rPr>
        <w:t xml:space="preserve"> </w:t>
      </w:r>
      <w:proofErr w:type="spellStart"/>
      <w:r w:rsidRPr="006A717F">
        <w:rPr>
          <w:b/>
          <w:bCs/>
          <w:lang w:val="de-DE"/>
        </w:rPr>
        <w:t>veikt</w:t>
      </w:r>
      <w:proofErr w:type="spellEnd"/>
      <w:r w:rsidRPr="006A717F">
        <w:rPr>
          <w:b/>
          <w:bCs/>
          <w:lang w:val="de-DE"/>
        </w:rPr>
        <w:t xml:space="preserve"> </w:t>
      </w:r>
      <w:proofErr w:type="spellStart"/>
      <w:r w:rsidRPr="006A717F">
        <w:rPr>
          <w:b/>
          <w:bCs/>
          <w:lang w:val="de-DE"/>
        </w:rPr>
        <w:t>grozījumus</w:t>
      </w:r>
      <w:proofErr w:type="spellEnd"/>
      <w:r w:rsidRPr="006A717F">
        <w:rPr>
          <w:lang w:val="de-DE"/>
        </w:rPr>
        <w:t xml:space="preserve"> </w:t>
      </w:r>
      <w:proofErr w:type="spellStart"/>
      <w:r w:rsidRPr="006A717F">
        <w:rPr>
          <w:lang w:val="de-DE"/>
        </w:rPr>
        <w:t>Krāslavas</w:t>
      </w:r>
      <w:proofErr w:type="spellEnd"/>
      <w:r w:rsidRPr="006A717F">
        <w:rPr>
          <w:lang w:val="de-DE"/>
        </w:rPr>
        <w:t xml:space="preserve"> </w:t>
      </w:r>
      <w:proofErr w:type="spellStart"/>
      <w:r w:rsidRPr="006A717F">
        <w:rPr>
          <w:lang w:val="de-DE"/>
        </w:rPr>
        <w:t>novada</w:t>
      </w:r>
      <w:proofErr w:type="spellEnd"/>
      <w:r w:rsidRPr="006A717F">
        <w:rPr>
          <w:lang w:val="de-DE"/>
        </w:rPr>
        <w:t xml:space="preserve"> </w:t>
      </w:r>
      <w:proofErr w:type="spellStart"/>
      <w:r w:rsidRPr="006A717F">
        <w:rPr>
          <w:lang w:val="de-DE"/>
        </w:rPr>
        <w:t>pašvaldības</w:t>
      </w:r>
      <w:proofErr w:type="spellEnd"/>
      <w:r w:rsidRPr="006A717F">
        <w:rPr>
          <w:lang w:val="de-DE"/>
        </w:rPr>
        <w:t xml:space="preserve"> </w:t>
      </w:r>
      <w:proofErr w:type="spellStart"/>
      <w:r w:rsidRPr="006A717F">
        <w:rPr>
          <w:lang w:val="de-DE"/>
        </w:rPr>
        <w:t>darbinieku</w:t>
      </w:r>
      <w:proofErr w:type="spellEnd"/>
      <w:r w:rsidRPr="006A717F">
        <w:rPr>
          <w:lang w:val="de-DE"/>
        </w:rPr>
        <w:t xml:space="preserve"> </w:t>
      </w:r>
      <w:proofErr w:type="spellStart"/>
      <w:r w:rsidRPr="006A717F">
        <w:rPr>
          <w:lang w:val="de-DE"/>
        </w:rPr>
        <w:t>amatu</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amatalgu</w:t>
      </w:r>
      <w:proofErr w:type="spellEnd"/>
      <w:r w:rsidRPr="006A717F">
        <w:rPr>
          <w:lang w:val="de-DE"/>
        </w:rPr>
        <w:t xml:space="preserve"> </w:t>
      </w:r>
      <w:proofErr w:type="spellStart"/>
      <w:r w:rsidRPr="006A717F">
        <w:rPr>
          <w:lang w:val="de-DE"/>
        </w:rPr>
        <w:t>sarakstā</w:t>
      </w:r>
      <w:proofErr w:type="spellEnd"/>
      <w:r w:rsidRPr="006A717F">
        <w:rPr>
          <w:lang w:val="de-DE"/>
        </w:rPr>
        <w:t>:</w:t>
      </w:r>
    </w:p>
    <w:p w14:paraId="31FD634A"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1.janvāri iekļaut </w:t>
      </w:r>
      <w:r w:rsidRPr="006A717F">
        <w:rPr>
          <w:bCs/>
        </w:rPr>
        <w:t>sekojošas amata vienības:</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394"/>
        <w:gridCol w:w="837"/>
        <w:gridCol w:w="1394"/>
        <w:gridCol w:w="837"/>
        <w:gridCol w:w="976"/>
        <w:gridCol w:w="836"/>
        <w:gridCol w:w="1116"/>
        <w:gridCol w:w="1116"/>
      </w:tblGrid>
      <w:tr w:rsidR="00497600" w:rsidRPr="006A717F" w14:paraId="502B5132" w14:textId="77777777" w:rsidTr="008C2CBC">
        <w:trPr>
          <w:trHeight w:val="798"/>
        </w:trPr>
        <w:tc>
          <w:tcPr>
            <w:tcW w:w="1535" w:type="dxa"/>
          </w:tcPr>
          <w:p w14:paraId="60D6E28D" w14:textId="77777777" w:rsidR="00497600" w:rsidRPr="005D6C04" w:rsidRDefault="00497600" w:rsidP="008C2CBC">
            <w:pPr>
              <w:jc w:val="center"/>
              <w:rPr>
                <w:b/>
                <w:bCs/>
                <w:sz w:val="22"/>
                <w:szCs w:val="22"/>
              </w:rPr>
            </w:pPr>
            <w:proofErr w:type="spellStart"/>
            <w:r w:rsidRPr="005D6C04">
              <w:rPr>
                <w:b/>
                <w:bCs/>
                <w:sz w:val="22"/>
                <w:szCs w:val="22"/>
              </w:rPr>
              <w:t>Struktūr</w:t>
            </w:r>
            <w:proofErr w:type="spellEnd"/>
            <w:r w:rsidRPr="005D6C04">
              <w:rPr>
                <w:b/>
                <w:bCs/>
                <w:sz w:val="22"/>
                <w:szCs w:val="22"/>
              </w:rPr>
              <w:t>-vienība</w:t>
            </w:r>
          </w:p>
          <w:p w14:paraId="2EBE1ECE" w14:textId="77777777" w:rsidR="00497600" w:rsidRPr="005D6C04" w:rsidRDefault="00497600" w:rsidP="008C2CBC">
            <w:pPr>
              <w:jc w:val="center"/>
              <w:rPr>
                <w:b/>
                <w:bCs/>
                <w:sz w:val="22"/>
                <w:szCs w:val="22"/>
              </w:rPr>
            </w:pPr>
          </w:p>
        </w:tc>
        <w:tc>
          <w:tcPr>
            <w:tcW w:w="1394" w:type="dxa"/>
            <w:shd w:val="clear" w:color="auto" w:fill="auto"/>
            <w:vAlign w:val="bottom"/>
          </w:tcPr>
          <w:p w14:paraId="4EB087AC" w14:textId="77777777" w:rsidR="00497600" w:rsidRPr="005D6C04" w:rsidRDefault="00497600" w:rsidP="008C2CBC">
            <w:pPr>
              <w:jc w:val="center"/>
              <w:rPr>
                <w:b/>
                <w:bCs/>
                <w:sz w:val="22"/>
                <w:szCs w:val="22"/>
                <w:lang w:val="de-DE"/>
              </w:rPr>
            </w:pPr>
            <w:r w:rsidRPr="005D6C04">
              <w:rPr>
                <w:b/>
                <w:bCs/>
                <w:sz w:val="22"/>
                <w:szCs w:val="22"/>
              </w:rPr>
              <w:t>Amats</w:t>
            </w:r>
          </w:p>
        </w:tc>
        <w:tc>
          <w:tcPr>
            <w:tcW w:w="837" w:type="dxa"/>
            <w:shd w:val="clear" w:color="auto" w:fill="auto"/>
            <w:vAlign w:val="bottom"/>
          </w:tcPr>
          <w:p w14:paraId="6551AC38" w14:textId="77777777" w:rsidR="00497600" w:rsidRPr="005D6C04" w:rsidRDefault="00497600" w:rsidP="008C2CBC">
            <w:pPr>
              <w:rPr>
                <w:b/>
                <w:bCs/>
                <w:sz w:val="22"/>
                <w:szCs w:val="22"/>
                <w:lang w:val="de-DE"/>
              </w:rPr>
            </w:pPr>
            <w:r w:rsidRPr="005D6C04">
              <w:rPr>
                <w:b/>
                <w:bCs/>
                <w:sz w:val="22"/>
                <w:szCs w:val="22"/>
              </w:rPr>
              <w:t>Profesiju klasi-</w:t>
            </w:r>
            <w:proofErr w:type="spellStart"/>
            <w:r w:rsidRPr="005D6C04">
              <w:rPr>
                <w:b/>
                <w:bCs/>
                <w:sz w:val="22"/>
                <w:szCs w:val="22"/>
              </w:rPr>
              <w:t>fikatora</w:t>
            </w:r>
            <w:proofErr w:type="spellEnd"/>
            <w:r w:rsidRPr="005D6C04">
              <w:rPr>
                <w:b/>
                <w:bCs/>
                <w:sz w:val="22"/>
                <w:szCs w:val="22"/>
              </w:rPr>
              <w:t xml:space="preserve"> kods</w:t>
            </w:r>
          </w:p>
        </w:tc>
        <w:tc>
          <w:tcPr>
            <w:tcW w:w="1394" w:type="dxa"/>
            <w:shd w:val="clear" w:color="auto" w:fill="auto"/>
            <w:vAlign w:val="bottom"/>
          </w:tcPr>
          <w:p w14:paraId="0948DF47" w14:textId="77777777" w:rsidR="00497600" w:rsidRPr="005D6C04" w:rsidRDefault="00497600" w:rsidP="008C2CBC">
            <w:pPr>
              <w:jc w:val="center"/>
              <w:rPr>
                <w:b/>
                <w:bCs/>
                <w:sz w:val="22"/>
                <w:szCs w:val="22"/>
                <w:lang w:val="de-DE"/>
              </w:rPr>
            </w:pPr>
            <w:r w:rsidRPr="005D6C04">
              <w:rPr>
                <w:b/>
                <w:bCs/>
                <w:sz w:val="22"/>
                <w:szCs w:val="22"/>
              </w:rPr>
              <w:t>Saime</w:t>
            </w:r>
          </w:p>
        </w:tc>
        <w:tc>
          <w:tcPr>
            <w:tcW w:w="837" w:type="dxa"/>
            <w:shd w:val="clear" w:color="auto" w:fill="auto"/>
            <w:vAlign w:val="bottom"/>
          </w:tcPr>
          <w:p w14:paraId="4BAA4EBB" w14:textId="77777777" w:rsidR="00497600" w:rsidRPr="005D6C04" w:rsidRDefault="00497600" w:rsidP="008C2CBC">
            <w:pPr>
              <w:jc w:val="center"/>
              <w:rPr>
                <w:b/>
                <w:bCs/>
                <w:sz w:val="22"/>
                <w:szCs w:val="22"/>
                <w:lang w:val="de-DE"/>
              </w:rPr>
            </w:pPr>
            <w:proofErr w:type="spellStart"/>
            <w:r w:rsidRPr="005D6C04">
              <w:rPr>
                <w:b/>
                <w:bCs/>
                <w:sz w:val="22"/>
                <w:szCs w:val="22"/>
              </w:rPr>
              <w:t>Lī-me-nis</w:t>
            </w:r>
            <w:proofErr w:type="spellEnd"/>
          </w:p>
        </w:tc>
        <w:tc>
          <w:tcPr>
            <w:tcW w:w="976" w:type="dxa"/>
            <w:shd w:val="clear" w:color="auto" w:fill="auto"/>
            <w:vAlign w:val="bottom"/>
          </w:tcPr>
          <w:p w14:paraId="5F9B2EA7" w14:textId="77777777" w:rsidR="00497600" w:rsidRPr="005D6C04" w:rsidRDefault="00497600" w:rsidP="008C2CBC">
            <w:pPr>
              <w:jc w:val="center"/>
              <w:rPr>
                <w:b/>
                <w:bCs/>
                <w:sz w:val="22"/>
                <w:szCs w:val="22"/>
                <w:lang w:val="de-DE"/>
              </w:rPr>
            </w:pPr>
            <w:proofErr w:type="spellStart"/>
            <w:r w:rsidRPr="005D6C04">
              <w:rPr>
                <w:b/>
                <w:bCs/>
                <w:sz w:val="22"/>
                <w:szCs w:val="22"/>
              </w:rPr>
              <w:t>Mēneš</w:t>
            </w:r>
            <w:proofErr w:type="spellEnd"/>
            <w:r w:rsidRPr="005D6C04">
              <w:rPr>
                <w:b/>
                <w:bCs/>
                <w:sz w:val="22"/>
                <w:szCs w:val="22"/>
              </w:rPr>
              <w:t>-algu grupa</w:t>
            </w:r>
          </w:p>
        </w:tc>
        <w:tc>
          <w:tcPr>
            <w:tcW w:w="836" w:type="dxa"/>
            <w:shd w:val="clear" w:color="auto" w:fill="auto"/>
            <w:vAlign w:val="bottom"/>
          </w:tcPr>
          <w:p w14:paraId="5F59AAE3" w14:textId="77777777" w:rsidR="00497600" w:rsidRPr="005D6C04" w:rsidRDefault="00497600" w:rsidP="008C2CBC">
            <w:pPr>
              <w:jc w:val="center"/>
              <w:rPr>
                <w:b/>
                <w:bCs/>
                <w:sz w:val="22"/>
                <w:szCs w:val="22"/>
                <w:lang w:val="de-DE"/>
              </w:rPr>
            </w:pPr>
            <w:r w:rsidRPr="005D6C04">
              <w:rPr>
                <w:b/>
                <w:bCs/>
                <w:sz w:val="22"/>
                <w:szCs w:val="22"/>
              </w:rPr>
              <w:t>Vienību skaits</w:t>
            </w:r>
          </w:p>
        </w:tc>
        <w:tc>
          <w:tcPr>
            <w:tcW w:w="1116" w:type="dxa"/>
            <w:shd w:val="clear" w:color="auto" w:fill="auto"/>
            <w:vAlign w:val="bottom"/>
          </w:tcPr>
          <w:p w14:paraId="0DFDA7BA" w14:textId="77777777" w:rsidR="00497600" w:rsidRPr="005D6C04" w:rsidRDefault="00497600" w:rsidP="008C2CBC">
            <w:pPr>
              <w:jc w:val="center"/>
              <w:rPr>
                <w:b/>
                <w:bCs/>
                <w:sz w:val="22"/>
                <w:szCs w:val="22"/>
                <w:lang w:val="de-DE"/>
              </w:rPr>
            </w:pPr>
            <w:r w:rsidRPr="005D6C04">
              <w:rPr>
                <w:b/>
                <w:bCs/>
                <w:sz w:val="22"/>
                <w:szCs w:val="22"/>
              </w:rPr>
              <w:t>Algas likme (EUR)</w:t>
            </w:r>
          </w:p>
        </w:tc>
        <w:tc>
          <w:tcPr>
            <w:tcW w:w="1116" w:type="dxa"/>
          </w:tcPr>
          <w:p w14:paraId="57183534" w14:textId="77777777" w:rsidR="00497600" w:rsidRPr="005D6C04" w:rsidRDefault="00497600" w:rsidP="008C2CBC">
            <w:pPr>
              <w:jc w:val="center"/>
              <w:rPr>
                <w:b/>
                <w:bCs/>
                <w:sz w:val="22"/>
                <w:szCs w:val="22"/>
              </w:rPr>
            </w:pPr>
          </w:p>
          <w:p w14:paraId="56BDF34A" w14:textId="77777777" w:rsidR="00497600" w:rsidRPr="005D6C04" w:rsidRDefault="00497600" w:rsidP="008C2CBC">
            <w:pPr>
              <w:jc w:val="center"/>
              <w:rPr>
                <w:b/>
                <w:bCs/>
                <w:sz w:val="22"/>
                <w:szCs w:val="22"/>
              </w:rPr>
            </w:pPr>
            <w:r w:rsidRPr="005D6C04">
              <w:rPr>
                <w:b/>
                <w:bCs/>
                <w:sz w:val="22"/>
                <w:szCs w:val="22"/>
              </w:rPr>
              <w:t>Algas fonds (mēnesī)</w:t>
            </w:r>
          </w:p>
        </w:tc>
      </w:tr>
      <w:tr w:rsidR="00497600" w:rsidRPr="006A717F" w14:paraId="131D5932" w14:textId="77777777" w:rsidTr="008C2CBC">
        <w:trPr>
          <w:trHeight w:val="798"/>
        </w:trPr>
        <w:tc>
          <w:tcPr>
            <w:tcW w:w="1535" w:type="dxa"/>
          </w:tcPr>
          <w:p w14:paraId="28D6D9E9" w14:textId="77777777" w:rsidR="00497600" w:rsidRPr="006A717F" w:rsidRDefault="00497600" w:rsidP="008C2CBC">
            <w:pPr>
              <w:jc w:val="center"/>
              <w:rPr>
                <w:bCs/>
              </w:rPr>
            </w:pPr>
            <w:r w:rsidRPr="006A717F">
              <w:rPr>
                <w:bCs/>
              </w:rPr>
              <w:t>Grāmatvedības nodaļa</w:t>
            </w:r>
          </w:p>
        </w:tc>
        <w:tc>
          <w:tcPr>
            <w:tcW w:w="1394" w:type="dxa"/>
            <w:shd w:val="clear" w:color="auto" w:fill="auto"/>
            <w:vAlign w:val="bottom"/>
          </w:tcPr>
          <w:p w14:paraId="557284F4" w14:textId="77777777" w:rsidR="00497600" w:rsidRPr="006A717F" w:rsidRDefault="00497600" w:rsidP="008C2CBC">
            <w:pPr>
              <w:jc w:val="center"/>
              <w:rPr>
                <w:bCs/>
              </w:rPr>
            </w:pPr>
            <w:proofErr w:type="spellStart"/>
            <w:r w:rsidRPr="006A717F">
              <w:rPr>
                <w:lang w:val="de-DE"/>
              </w:rPr>
              <w:t>Vecākais</w:t>
            </w:r>
            <w:proofErr w:type="spellEnd"/>
            <w:r w:rsidRPr="006A717F">
              <w:rPr>
                <w:lang w:val="de-DE"/>
              </w:rPr>
              <w:t xml:space="preserve"> </w:t>
            </w:r>
            <w:proofErr w:type="spellStart"/>
            <w:r w:rsidRPr="006A717F">
              <w:rPr>
                <w:lang w:val="de-DE"/>
              </w:rPr>
              <w:t>nekustamā</w:t>
            </w:r>
            <w:proofErr w:type="spellEnd"/>
            <w:r w:rsidRPr="006A717F">
              <w:rPr>
                <w:lang w:val="de-DE"/>
              </w:rPr>
              <w:t xml:space="preserve"> </w:t>
            </w:r>
            <w:proofErr w:type="spellStart"/>
            <w:r w:rsidRPr="006A717F">
              <w:rPr>
                <w:lang w:val="de-DE"/>
              </w:rPr>
              <w:t>īpašuma</w:t>
            </w:r>
            <w:proofErr w:type="spellEnd"/>
            <w:r w:rsidRPr="006A717F">
              <w:rPr>
                <w:lang w:val="de-DE"/>
              </w:rPr>
              <w:t xml:space="preserve"> </w:t>
            </w:r>
            <w:proofErr w:type="spellStart"/>
            <w:r w:rsidRPr="006A717F">
              <w:rPr>
                <w:lang w:val="de-DE"/>
              </w:rPr>
              <w:t>nodokļa</w:t>
            </w:r>
            <w:proofErr w:type="spellEnd"/>
            <w:r w:rsidRPr="006A717F">
              <w:rPr>
                <w:lang w:val="de-DE"/>
              </w:rPr>
              <w:t xml:space="preserve"> </w:t>
            </w:r>
            <w:proofErr w:type="spellStart"/>
            <w:r w:rsidRPr="006A717F">
              <w:rPr>
                <w:lang w:val="de-DE"/>
              </w:rPr>
              <w:t>admi-nistrators</w:t>
            </w:r>
            <w:proofErr w:type="spellEnd"/>
          </w:p>
        </w:tc>
        <w:tc>
          <w:tcPr>
            <w:tcW w:w="837" w:type="dxa"/>
            <w:shd w:val="clear" w:color="auto" w:fill="auto"/>
            <w:vAlign w:val="bottom"/>
          </w:tcPr>
          <w:p w14:paraId="25635F28" w14:textId="77777777" w:rsidR="00497600" w:rsidRPr="006A717F" w:rsidRDefault="00497600" w:rsidP="008C2CBC">
            <w:pPr>
              <w:rPr>
                <w:bCs/>
              </w:rPr>
            </w:pPr>
            <w:r w:rsidRPr="006A717F">
              <w:rPr>
                <w:bCs/>
              </w:rPr>
              <w:t>4311 06</w:t>
            </w:r>
          </w:p>
        </w:tc>
        <w:tc>
          <w:tcPr>
            <w:tcW w:w="1394" w:type="dxa"/>
            <w:shd w:val="clear" w:color="auto" w:fill="auto"/>
            <w:vAlign w:val="bottom"/>
          </w:tcPr>
          <w:p w14:paraId="70464530" w14:textId="77777777" w:rsidR="00497600" w:rsidRPr="006A717F" w:rsidRDefault="00497600" w:rsidP="008C2CBC">
            <w:pPr>
              <w:jc w:val="center"/>
              <w:rPr>
                <w:bCs/>
              </w:rPr>
            </w:pPr>
            <w:r w:rsidRPr="006A717F">
              <w:rPr>
                <w:lang w:val="de-DE"/>
              </w:rPr>
              <w:t xml:space="preserve">12.3.Finanšu </w:t>
            </w:r>
            <w:proofErr w:type="spellStart"/>
            <w:r w:rsidRPr="006A717F">
              <w:rPr>
                <w:lang w:val="de-DE"/>
              </w:rPr>
              <w:t>uzskaite</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analīze</w:t>
            </w:r>
            <w:proofErr w:type="spellEnd"/>
            <w:r w:rsidRPr="006A717F">
              <w:rPr>
                <w:lang w:val="de-DE"/>
              </w:rPr>
              <w:t xml:space="preserve"> </w:t>
            </w:r>
            <w:proofErr w:type="spellStart"/>
            <w:r w:rsidRPr="006A717F">
              <w:rPr>
                <w:lang w:val="de-DE"/>
              </w:rPr>
              <w:t>pašvaldībā</w:t>
            </w:r>
            <w:proofErr w:type="spellEnd"/>
          </w:p>
        </w:tc>
        <w:tc>
          <w:tcPr>
            <w:tcW w:w="837" w:type="dxa"/>
            <w:shd w:val="clear" w:color="auto" w:fill="auto"/>
            <w:vAlign w:val="bottom"/>
          </w:tcPr>
          <w:p w14:paraId="52D94377" w14:textId="77777777" w:rsidR="00497600" w:rsidRPr="006A717F" w:rsidRDefault="00497600" w:rsidP="008C2CBC">
            <w:pPr>
              <w:jc w:val="center"/>
              <w:rPr>
                <w:bCs/>
              </w:rPr>
            </w:pPr>
            <w:r w:rsidRPr="006A717F">
              <w:rPr>
                <w:bCs/>
              </w:rPr>
              <w:t>II</w:t>
            </w:r>
          </w:p>
        </w:tc>
        <w:tc>
          <w:tcPr>
            <w:tcW w:w="976" w:type="dxa"/>
            <w:shd w:val="clear" w:color="auto" w:fill="auto"/>
            <w:vAlign w:val="bottom"/>
          </w:tcPr>
          <w:p w14:paraId="73FDFDF9" w14:textId="77777777" w:rsidR="00497600" w:rsidRPr="006A717F" w:rsidRDefault="00497600" w:rsidP="008C2CBC">
            <w:pPr>
              <w:jc w:val="center"/>
              <w:rPr>
                <w:bCs/>
              </w:rPr>
            </w:pPr>
            <w:r w:rsidRPr="006A717F">
              <w:rPr>
                <w:bCs/>
              </w:rPr>
              <w:t>9</w:t>
            </w:r>
          </w:p>
        </w:tc>
        <w:tc>
          <w:tcPr>
            <w:tcW w:w="836" w:type="dxa"/>
            <w:shd w:val="clear" w:color="auto" w:fill="auto"/>
            <w:vAlign w:val="bottom"/>
          </w:tcPr>
          <w:p w14:paraId="7205402D" w14:textId="77777777" w:rsidR="00497600" w:rsidRPr="006A717F" w:rsidRDefault="00497600" w:rsidP="008C2CBC">
            <w:pPr>
              <w:jc w:val="center"/>
              <w:rPr>
                <w:bCs/>
              </w:rPr>
            </w:pPr>
            <w:r w:rsidRPr="006A717F">
              <w:rPr>
                <w:bCs/>
              </w:rPr>
              <w:t>1</w:t>
            </w:r>
          </w:p>
        </w:tc>
        <w:tc>
          <w:tcPr>
            <w:tcW w:w="1116" w:type="dxa"/>
            <w:shd w:val="clear" w:color="auto" w:fill="auto"/>
            <w:vAlign w:val="bottom"/>
          </w:tcPr>
          <w:p w14:paraId="4E7BEEF7" w14:textId="77777777" w:rsidR="00497600" w:rsidRPr="006A717F" w:rsidRDefault="00497600" w:rsidP="008C2CBC">
            <w:pPr>
              <w:jc w:val="center"/>
              <w:rPr>
                <w:bCs/>
              </w:rPr>
            </w:pPr>
            <w:r w:rsidRPr="006A717F">
              <w:rPr>
                <w:bCs/>
              </w:rPr>
              <w:t>950,00</w:t>
            </w:r>
          </w:p>
        </w:tc>
        <w:tc>
          <w:tcPr>
            <w:tcW w:w="1116" w:type="dxa"/>
          </w:tcPr>
          <w:p w14:paraId="038B53E0" w14:textId="77777777" w:rsidR="00497600" w:rsidRPr="006A717F" w:rsidRDefault="00497600" w:rsidP="008C2CBC">
            <w:pPr>
              <w:jc w:val="center"/>
              <w:rPr>
                <w:bCs/>
              </w:rPr>
            </w:pPr>
            <w:r w:rsidRPr="006A717F">
              <w:rPr>
                <w:bCs/>
              </w:rPr>
              <w:t>950,00</w:t>
            </w:r>
          </w:p>
        </w:tc>
      </w:tr>
      <w:tr w:rsidR="00497600" w:rsidRPr="006A717F" w14:paraId="10E64DF3" w14:textId="77777777" w:rsidTr="008C2CBC">
        <w:trPr>
          <w:trHeight w:val="798"/>
        </w:trPr>
        <w:tc>
          <w:tcPr>
            <w:tcW w:w="1535" w:type="dxa"/>
          </w:tcPr>
          <w:p w14:paraId="67F39C11" w14:textId="77777777" w:rsidR="00497600" w:rsidRPr="006A717F" w:rsidRDefault="00497600" w:rsidP="008C2CBC">
            <w:pPr>
              <w:jc w:val="center"/>
              <w:rPr>
                <w:bCs/>
              </w:rPr>
            </w:pPr>
          </w:p>
        </w:tc>
        <w:tc>
          <w:tcPr>
            <w:tcW w:w="1394" w:type="dxa"/>
            <w:shd w:val="clear" w:color="auto" w:fill="auto"/>
            <w:vAlign w:val="bottom"/>
          </w:tcPr>
          <w:p w14:paraId="07B72E44" w14:textId="77777777" w:rsidR="00497600" w:rsidRPr="006A717F" w:rsidRDefault="00497600" w:rsidP="008C2CBC">
            <w:pPr>
              <w:jc w:val="center"/>
              <w:rPr>
                <w:lang w:val="de-DE"/>
              </w:rPr>
            </w:pPr>
            <w:proofErr w:type="spellStart"/>
            <w:r w:rsidRPr="006A717F">
              <w:rPr>
                <w:lang w:val="de-DE"/>
              </w:rPr>
              <w:t>Nekustamā</w:t>
            </w:r>
            <w:proofErr w:type="spellEnd"/>
            <w:r w:rsidRPr="006A717F">
              <w:rPr>
                <w:lang w:val="de-DE"/>
              </w:rPr>
              <w:t xml:space="preserve"> </w:t>
            </w:r>
            <w:proofErr w:type="spellStart"/>
            <w:r w:rsidRPr="006A717F">
              <w:rPr>
                <w:lang w:val="de-DE"/>
              </w:rPr>
              <w:t>īpašuma</w:t>
            </w:r>
            <w:proofErr w:type="spellEnd"/>
            <w:r w:rsidRPr="006A717F">
              <w:rPr>
                <w:lang w:val="de-DE"/>
              </w:rPr>
              <w:t xml:space="preserve"> </w:t>
            </w:r>
            <w:proofErr w:type="spellStart"/>
            <w:r w:rsidRPr="006A717F">
              <w:rPr>
                <w:lang w:val="de-DE"/>
              </w:rPr>
              <w:t>nodokļa</w:t>
            </w:r>
            <w:proofErr w:type="spellEnd"/>
            <w:r w:rsidRPr="006A717F">
              <w:rPr>
                <w:lang w:val="de-DE"/>
              </w:rPr>
              <w:t xml:space="preserve"> </w:t>
            </w:r>
            <w:proofErr w:type="spellStart"/>
            <w:r w:rsidRPr="006A717F">
              <w:rPr>
                <w:lang w:val="de-DE"/>
              </w:rPr>
              <w:t>admi-nistrators</w:t>
            </w:r>
            <w:proofErr w:type="spellEnd"/>
          </w:p>
        </w:tc>
        <w:tc>
          <w:tcPr>
            <w:tcW w:w="837" w:type="dxa"/>
            <w:shd w:val="clear" w:color="auto" w:fill="auto"/>
            <w:vAlign w:val="bottom"/>
          </w:tcPr>
          <w:p w14:paraId="1976A45F" w14:textId="77777777" w:rsidR="00497600" w:rsidRPr="006A717F" w:rsidRDefault="00497600" w:rsidP="008C2CBC">
            <w:pPr>
              <w:rPr>
                <w:bCs/>
              </w:rPr>
            </w:pPr>
            <w:r w:rsidRPr="006A717F">
              <w:rPr>
                <w:bCs/>
              </w:rPr>
              <w:t>4311 06</w:t>
            </w:r>
          </w:p>
        </w:tc>
        <w:tc>
          <w:tcPr>
            <w:tcW w:w="1394" w:type="dxa"/>
            <w:shd w:val="clear" w:color="auto" w:fill="auto"/>
            <w:vAlign w:val="bottom"/>
          </w:tcPr>
          <w:p w14:paraId="778C96CB" w14:textId="77777777" w:rsidR="00497600" w:rsidRPr="006A717F" w:rsidRDefault="00497600" w:rsidP="008C2CBC">
            <w:pPr>
              <w:jc w:val="center"/>
              <w:rPr>
                <w:lang w:val="de-DE"/>
              </w:rPr>
            </w:pPr>
            <w:r w:rsidRPr="006A717F">
              <w:rPr>
                <w:lang w:val="de-DE"/>
              </w:rPr>
              <w:t xml:space="preserve">12.3.Finanšu </w:t>
            </w:r>
            <w:proofErr w:type="spellStart"/>
            <w:r w:rsidRPr="006A717F">
              <w:rPr>
                <w:lang w:val="de-DE"/>
              </w:rPr>
              <w:t>uzskaite</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analīze</w:t>
            </w:r>
            <w:proofErr w:type="spellEnd"/>
            <w:r w:rsidRPr="006A717F">
              <w:rPr>
                <w:lang w:val="de-DE"/>
              </w:rPr>
              <w:t xml:space="preserve"> </w:t>
            </w:r>
            <w:proofErr w:type="spellStart"/>
            <w:r w:rsidRPr="006A717F">
              <w:rPr>
                <w:lang w:val="de-DE"/>
              </w:rPr>
              <w:t>pašvaldībā</w:t>
            </w:r>
            <w:proofErr w:type="spellEnd"/>
          </w:p>
        </w:tc>
        <w:tc>
          <w:tcPr>
            <w:tcW w:w="837" w:type="dxa"/>
            <w:shd w:val="clear" w:color="auto" w:fill="auto"/>
            <w:vAlign w:val="bottom"/>
          </w:tcPr>
          <w:p w14:paraId="6781D21E" w14:textId="77777777" w:rsidR="00497600" w:rsidRPr="006A717F" w:rsidRDefault="00497600" w:rsidP="008C2CBC">
            <w:pPr>
              <w:jc w:val="center"/>
              <w:rPr>
                <w:bCs/>
              </w:rPr>
            </w:pPr>
            <w:r w:rsidRPr="006A717F">
              <w:rPr>
                <w:bCs/>
              </w:rPr>
              <w:t>II</w:t>
            </w:r>
          </w:p>
        </w:tc>
        <w:tc>
          <w:tcPr>
            <w:tcW w:w="976" w:type="dxa"/>
            <w:shd w:val="clear" w:color="auto" w:fill="auto"/>
            <w:vAlign w:val="bottom"/>
          </w:tcPr>
          <w:p w14:paraId="7A66CA26" w14:textId="77777777" w:rsidR="00497600" w:rsidRPr="006A717F" w:rsidRDefault="00497600" w:rsidP="008C2CBC">
            <w:pPr>
              <w:jc w:val="center"/>
              <w:rPr>
                <w:bCs/>
              </w:rPr>
            </w:pPr>
            <w:r w:rsidRPr="006A717F">
              <w:rPr>
                <w:bCs/>
              </w:rPr>
              <w:t>9</w:t>
            </w:r>
          </w:p>
        </w:tc>
        <w:tc>
          <w:tcPr>
            <w:tcW w:w="836" w:type="dxa"/>
            <w:shd w:val="clear" w:color="auto" w:fill="auto"/>
            <w:vAlign w:val="bottom"/>
          </w:tcPr>
          <w:p w14:paraId="5465FA4E" w14:textId="77777777" w:rsidR="00497600" w:rsidRPr="006A717F" w:rsidRDefault="00497600" w:rsidP="008C2CBC">
            <w:pPr>
              <w:jc w:val="center"/>
              <w:rPr>
                <w:bCs/>
              </w:rPr>
            </w:pPr>
            <w:r w:rsidRPr="006A717F">
              <w:rPr>
                <w:bCs/>
              </w:rPr>
              <w:t>1</w:t>
            </w:r>
          </w:p>
        </w:tc>
        <w:tc>
          <w:tcPr>
            <w:tcW w:w="1116" w:type="dxa"/>
            <w:shd w:val="clear" w:color="auto" w:fill="auto"/>
            <w:vAlign w:val="bottom"/>
          </w:tcPr>
          <w:p w14:paraId="67406EC1" w14:textId="77777777" w:rsidR="00497600" w:rsidRPr="006A717F" w:rsidRDefault="00497600" w:rsidP="008C2CBC">
            <w:pPr>
              <w:jc w:val="center"/>
              <w:rPr>
                <w:bCs/>
              </w:rPr>
            </w:pPr>
            <w:r w:rsidRPr="006A717F">
              <w:rPr>
                <w:bCs/>
              </w:rPr>
              <w:t>850,00</w:t>
            </w:r>
          </w:p>
        </w:tc>
        <w:tc>
          <w:tcPr>
            <w:tcW w:w="1116" w:type="dxa"/>
          </w:tcPr>
          <w:p w14:paraId="2DE5DBF3" w14:textId="77777777" w:rsidR="00497600" w:rsidRPr="006A717F" w:rsidRDefault="00497600" w:rsidP="008C2CBC">
            <w:pPr>
              <w:jc w:val="center"/>
              <w:rPr>
                <w:bCs/>
              </w:rPr>
            </w:pPr>
          </w:p>
          <w:p w14:paraId="6633BA17" w14:textId="77777777" w:rsidR="00497600" w:rsidRPr="006A717F" w:rsidRDefault="00497600" w:rsidP="008C2CBC">
            <w:pPr>
              <w:jc w:val="center"/>
              <w:rPr>
                <w:bCs/>
              </w:rPr>
            </w:pPr>
          </w:p>
          <w:p w14:paraId="6976E2C3" w14:textId="77777777" w:rsidR="00497600" w:rsidRPr="006A717F" w:rsidRDefault="00497600" w:rsidP="008C2CBC">
            <w:pPr>
              <w:jc w:val="center"/>
              <w:rPr>
                <w:bCs/>
              </w:rPr>
            </w:pPr>
            <w:r w:rsidRPr="006A717F">
              <w:rPr>
                <w:bCs/>
              </w:rPr>
              <w:t>850,00</w:t>
            </w:r>
          </w:p>
        </w:tc>
      </w:tr>
    </w:tbl>
    <w:p w14:paraId="6E492776" w14:textId="77777777" w:rsidR="00497600" w:rsidRPr="006A717F" w:rsidRDefault="00497600" w:rsidP="00497600">
      <w:pPr>
        <w:jc w:val="both"/>
        <w:rPr>
          <w:lang w:val="de-DE"/>
        </w:rPr>
      </w:pPr>
    </w:p>
    <w:p w14:paraId="077BBEF3"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izslēgt </w:t>
      </w:r>
      <w:r w:rsidRPr="006A717F">
        <w:rPr>
          <w:bCs/>
        </w:rPr>
        <w:t>sekojošas amata vienības:</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380"/>
        <w:gridCol w:w="829"/>
        <w:gridCol w:w="1519"/>
        <w:gridCol w:w="690"/>
        <w:gridCol w:w="966"/>
        <w:gridCol w:w="828"/>
        <w:gridCol w:w="1105"/>
        <w:gridCol w:w="1105"/>
      </w:tblGrid>
      <w:tr w:rsidR="00497600" w:rsidRPr="006A717F" w14:paraId="6B6D8340" w14:textId="77777777" w:rsidTr="008C2CBC">
        <w:trPr>
          <w:trHeight w:val="810"/>
        </w:trPr>
        <w:tc>
          <w:tcPr>
            <w:tcW w:w="1520" w:type="dxa"/>
          </w:tcPr>
          <w:p w14:paraId="3159251A" w14:textId="77777777" w:rsidR="00497600" w:rsidRPr="001B316D" w:rsidRDefault="00497600" w:rsidP="008C2CBC">
            <w:pPr>
              <w:jc w:val="center"/>
              <w:rPr>
                <w:b/>
                <w:bCs/>
                <w:sz w:val="22"/>
                <w:szCs w:val="22"/>
              </w:rPr>
            </w:pPr>
            <w:proofErr w:type="spellStart"/>
            <w:r w:rsidRPr="001B316D">
              <w:rPr>
                <w:b/>
                <w:bCs/>
                <w:sz w:val="22"/>
                <w:szCs w:val="22"/>
              </w:rPr>
              <w:t>Struktūr</w:t>
            </w:r>
            <w:proofErr w:type="spellEnd"/>
            <w:r w:rsidRPr="001B316D">
              <w:rPr>
                <w:b/>
                <w:bCs/>
                <w:sz w:val="22"/>
                <w:szCs w:val="22"/>
              </w:rPr>
              <w:t>-vienība</w:t>
            </w:r>
          </w:p>
          <w:p w14:paraId="43F13275" w14:textId="77777777" w:rsidR="00497600" w:rsidRPr="001B316D" w:rsidRDefault="00497600" w:rsidP="008C2CBC">
            <w:pPr>
              <w:jc w:val="center"/>
              <w:rPr>
                <w:b/>
                <w:bCs/>
                <w:sz w:val="22"/>
                <w:szCs w:val="22"/>
              </w:rPr>
            </w:pPr>
          </w:p>
        </w:tc>
        <w:tc>
          <w:tcPr>
            <w:tcW w:w="1380" w:type="dxa"/>
            <w:shd w:val="clear" w:color="auto" w:fill="auto"/>
            <w:vAlign w:val="bottom"/>
          </w:tcPr>
          <w:p w14:paraId="17298E72" w14:textId="77777777" w:rsidR="00497600" w:rsidRPr="001B316D" w:rsidRDefault="00497600" w:rsidP="008C2CBC">
            <w:pPr>
              <w:jc w:val="center"/>
              <w:rPr>
                <w:b/>
                <w:bCs/>
                <w:sz w:val="22"/>
                <w:szCs w:val="22"/>
                <w:lang w:val="de-DE"/>
              </w:rPr>
            </w:pPr>
            <w:r w:rsidRPr="001B316D">
              <w:rPr>
                <w:b/>
                <w:bCs/>
                <w:sz w:val="22"/>
                <w:szCs w:val="22"/>
              </w:rPr>
              <w:t>Amats</w:t>
            </w:r>
          </w:p>
        </w:tc>
        <w:tc>
          <w:tcPr>
            <w:tcW w:w="829" w:type="dxa"/>
            <w:shd w:val="clear" w:color="auto" w:fill="auto"/>
            <w:vAlign w:val="bottom"/>
          </w:tcPr>
          <w:p w14:paraId="304A5A05" w14:textId="77777777" w:rsidR="00497600" w:rsidRPr="001B316D" w:rsidRDefault="00497600" w:rsidP="008C2CBC">
            <w:pPr>
              <w:rPr>
                <w:b/>
                <w:bCs/>
                <w:sz w:val="22"/>
                <w:szCs w:val="22"/>
                <w:lang w:val="de-DE"/>
              </w:rPr>
            </w:pPr>
            <w:r w:rsidRPr="001B316D">
              <w:rPr>
                <w:b/>
                <w:bCs/>
                <w:sz w:val="22"/>
                <w:szCs w:val="22"/>
              </w:rPr>
              <w:t>Profesiju klasi-</w:t>
            </w:r>
            <w:proofErr w:type="spellStart"/>
            <w:r w:rsidRPr="001B316D">
              <w:rPr>
                <w:b/>
                <w:bCs/>
                <w:sz w:val="22"/>
                <w:szCs w:val="22"/>
              </w:rPr>
              <w:t>fikatora</w:t>
            </w:r>
            <w:proofErr w:type="spellEnd"/>
            <w:r w:rsidRPr="001B316D">
              <w:rPr>
                <w:b/>
                <w:bCs/>
                <w:sz w:val="22"/>
                <w:szCs w:val="22"/>
              </w:rPr>
              <w:t xml:space="preserve"> kods</w:t>
            </w:r>
          </w:p>
        </w:tc>
        <w:tc>
          <w:tcPr>
            <w:tcW w:w="1519" w:type="dxa"/>
            <w:shd w:val="clear" w:color="auto" w:fill="auto"/>
            <w:vAlign w:val="bottom"/>
          </w:tcPr>
          <w:p w14:paraId="2F6C4AE8" w14:textId="77777777" w:rsidR="00497600" w:rsidRPr="001B316D" w:rsidRDefault="00497600" w:rsidP="008C2CBC">
            <w:pPr>
              <w:jc w:val="center"/>
              <w:rPr>
                <w:b/>
                <w:bCs/>
                <w:sz w:val="22"/>
                <w:szCs w:val="22"/>
                <w:lang w:val="de-DE"/>
              </w:rPr>
            </w:pPr>
            <w:r w:rsidRPr="001B316D">
              <w:rPr>
                <w:b/>
                <w:bCs/>
                <w:sz w:val="22"/>
                <w:szCs w:val="22"/>
              </w:rPr>
              <w:t>Saime</w:t>
            </w:r>
          </w:p>
        </w:tc>
        <w:tc>
          <w:tcPr>
            <w:tcW w:w="690" w:type="dxa"/>
            <w:shd w:val="clear" w:color="auto" w:fill="auto"/>
            <w:vAlign w:val="bottom"/>
          </w:tcPr>
          <w:p w14:paraId="68827EFF" w14:textId="77777777" w:rsidR="00497600" w:rsidRPr="001B316D" w:rsidRDefault="00497600" w:rsidP="008C2CBC">
            <w:pPr>
              <w:jc w:val="center"/>
              <w:rPr>
                <w:b/>
                <w:bCs/>
                <w:sz w:val="22"/>
                <w:szCs w:val="22"/>
                <w:lang w:val="de-DE"/>
              </w:rPr>
            </w:pPr>
            <w:proofErr w:type="spellStart"/>
            <w:r w:rsidRPr="001B316D">
              <w:rPr>
                <w:b/>
                <w:bCs/>
                <w:sz w:val="22"/>
                <w:szCs w:val="22"/>
              </w:rPr>
              <w:t>Lī-me-nis</w:t>
            </w:r>
            <w:proofErr w:type="spellEnd"/>
          </w:p>
        </w:tc>
        <w:tc>
          <w:tcPr>
            <w:tcW w:w="966" w:type="dxa"/>
            <w:shd w:val="clear" w:color="auto" w:fill="auto"/>
            <w:vAlign w:val="bottom"/>
          </w:tcPr>
          <w:p w14:paraId="714ED8DF" w14:textId="77777777" w:rsidR="00497600" w:rsidRPr="001B316D" w:rsidRDefault="00497600" w:rsidP="008C2CBC">
            <w:pPr>
              <w:jc w:val="center"/>
              <w:rPr>
                <w:b/>
                <w:bCs/>
                <w:sz w:val="22"/>
                <w:szCs w:val="22"/>
                <w:lang w:val="de-DE"/>
              </w:rPr>
            </w:pPr>
            <w:proofErr w:type="spellStart"/>
            <w:r w:rsidRPr="001B316D">
              <w:rPr>
                <w:b/>
                <w:bCs/>
                <w:sz w:val="22"/>
                <w:szCs w:val="22"/>
              </w:rPr>
              <w:t>Mēneš</w:t>
            </w:r>
            <w:proofErr w:type="spellEnd"/>
            <w:r w:rsidRPr="001B316D">
              <w:rPr>
                <w:b/>
                <w:bCs/>
                <w:sz w:val="22"/>
                <w:szCs w:val="22"/>
              </w:rPr>
              <w:t>-algu grupa</w:t>
            </w:r>
          </w:p>
        </w:tc>
        <w:tc>
          <w:tcPr>
            <w:tcW w:w="828" w:type="dxa"/>
            <w:shd w:val="clear" w:color="auto" w:fill="auto"/>
            <w:vAlign w:val="bottom"/>
          </w:tcPr>
          <w:p w14:paraId="78E2D3DA" w14:textId="77777777" w:rsidR="00497600" w:rsidRPr="001B316D" w:rsidRDefault="00497600" w:rsidP="008C2CBC">
            <w:pPr>
              <w:jc w:val="center"/>
              <w:rPr>
                <w:b/>
                <w:bCs/>
                <w:sz w:val="22"/>
                <w:szCs w:val="22"/>
                <w:lang w:val="de-DE"/>
              </w:rPr>
            </w:pPr>
            <w:r w:rsidRPr="001B316D">
              <w:rPr>
                <w:b/>
                <w:bCs/>
                <w:sz w:val="22"/>
                <w:szCs w:val="22"/>
              </w:rPr>
              <w:t>Vienību skaits</w:t>
            </w:r>
          </w:p>
        </w:tc>
        <w:tc>
          <w:tcPr>
            <w:tcW w:w="1105" w:type="dxa"/>
            <w:shd w:val="clear" w:color="auto" w:fill="auto"/>
            <w:vAlign w:val="bottom"/>
          </w:tcPr>
          <w:p w14:paraId="30E64151" w14:textId="77777777" w:rsidR="00497600" w:rsidRPr="001B316D" w:rsidRDefault="00497600" w:rsidP="008C2CBC">
            <w:pPr>
              <w:jc w:val="center"/>
              <w:rPr>
                <w:b/>
                <w:bCs/>
                <w:sz w:val="22"/>
                <w:szCs w:val="22"/>
                <w:lang w:val="de-DE"/>
              </w:rPr>
            </w:pPr>
            <w:r w:rsidRPr="001B316D">
              <w:rPr>
                <w:b/>
                <w:bCs/>
                <w:sz w:val="22"/>
                <w:szCs w:val="22"/>
              </w:rPr>
              <w:t>Algas likme (EUR)</w:t>
            </w:r>
          </w:p>
        </w:tc>
        <w:tc>
          <w:tcPr>
            <w:tcW w:w="1105" w:type="dxa"/>
          </w:tcPr>
          <w:p w14:paraId="0C64824B" w14:textId="77777777" w:rsidR="00497600" w:rsidRPr="001B316D" w:rsidRDefault="00497600" w:rsidP="008C2CBC">
            <w:pPr>
              <w:jc w:val="center"/>
              <w:rPr>
                <w:b/>
                <w:bCs/>
                <w:sz w:val="22"/>
                <w:szCs w:val="22"/>
              </w:rPr>
            </w:pPr>
          </w:p>
          <w:p w14:paraId="06E71DC3" w14:textId="77777777" w:rsidR="00497600" w:rsidRPr="001B316D" w:rsidRDefault="00497600" w:rsidP="008C2CBC">
            <w:pPr>
              <w:jc w:val="center"/>
              <w:rPr>
                <w:b/>
                <w:bCs/>
                <w:sz w:val="22"/>
                <w:szCs w:val="22"/>
              </w:rPr>
            </w:pPr>
            <w:r w:rsidRPr="001B316D">
              <w:rPr>
                <w:b/>
                <w:bCs/>
                <w:sz w:val="22"/>
                <w:szCs w:val="22"/>
              </w:rPr>
              <w:t>Algas fonds (mēnesī)</w:t>
            </w:r>
          </w:p>
        </w:tc>
      </w:tr>
      <w:tr w:rsidR="00497600" w:rsidRPr="006A717F" w14:paraId="60DE95A2" w14:textId="77777777" w:rsidTr="008C2CBC">
        <w:trPr>
          <w:trHeight w:val="810"/>
        </w:trPr>
        <w:tc>
          <w:tcPr>
            <w:tcW w:w="1520" w:type="dxa"/>
          </w:tcPr>
          <w:p w14:paraId="63511E0B" w14:textId="77777777" w:rsidR="00497600" w:rsidRPr="006A717F" w:rsidRDefault="00497600" w:rsidP="008C2CBC">
            <w:pPr>
              <w:jc w:val="center"/>
              <w:rPr>
                <w:bCs/>
              </w:rPr>
            </w:pPr>
            <w:r w:rsidRPr="006A717F">
              <w:rPr>
                <w:bCs/>
              </w:rPr>
              <w:t>Kaplavas pagasta pārvalde</w:t>
            </w:r>
          </w:p>
        </w:tc>
        <w:tc>
          <w:tcPr>
            <w:tcW w:w="1380" w:type="dxa"/>
            <w:shd w:val="clear" w:color="auto" w:fill="auto"/>
            <w:vAlign w:val="bottom"/>
          </w:tcPr>
          <w:p w14:paraId="39FA6623" w14:textId="77777777" w:rsidR="00497600" w:rsidRPr="006A717F" w:rsidRDefault="00497600" w:rsidP="008C2CBC">
            <w:pPr>
              <w:jc w:val="center"/>
              <w:rPr>
                <w:bCs/>
              </w:rPr>
            </w:pPr>
            <w:r w:rsidRPr="006A717F">
              <w:rPr>
                <w:bCs/>
              </w:rPr>
              <w:t>Nekustamā īpašuma nodokļa administrators</w:t>
            </w:r>
          </w:p>
        </w:tc>
        <w:tc>
          <w:tcPr>
            <w:tcW w:w="829" w:type="dxa"/>
            <w:shd w:val="clear" w:color="auto" w:fill="auto"/>
            <w:vAlign w:val="bottom"/>
          </w:tcPr>
          <w:p w14:paraId="562D13E5" w14:textId="77777777" w:rsidR="00497600" w:rsidRPr="006A717F" w:rsidRDefault="00497600" w:rsidP="008C2CBC">
            <w:pPr>
              <w:rPr>
                <w:bCs/>
              </w:rPr>
            </w:pPr>
            <w:r w:rsidRPr="006A717F">
              <w:rPr>
                <w:bCs/>
              </w:rPr>
              <w:t>4311 06</w:t>
            </w:r>
          </w:p>
        </w:tc>
        <w:tc>
          <w:tcPr>
            <w:tcW w:w="1519" w:type="dxa"/>
            <w:shd w:val="clear" w:color="auto" w:fill="auto"/>
            <w:vAlign w:val="bottom"/>
          </w:tcPr>
          <w:p w14:paraId="1A612776" w14:textId="77777777" w:rsidR="00497600" w:rsidRPr="006A717F" w:rsidRDefault="00497600" w:rsidP="008C2CBC">
            <w:pPr>
              <w:jc w:val="center"/>
              <w:rPr>
                <w:bCs/>
              </w:rPr>
            </w:pPr>
            <w:r w:rsidRPr="006A717F">
              <w:rPr>
                <w:lang w:val="de-DE"/>
              </w:rPr>
              <w:t xml:space="preserve">12.3.Finanšu </w:t>
            </w:r>
            <w:proofErr w:type="spellStart"/>
            <w:r w:rsidRPr="006A717F">
              <w:rPr>
                <w:lang w:val="de-DE"/>
              </w:rPr>
              <w:t>uzskaite</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analīze</w:t>
            </w:r>
            <w:proofErr w:type="spellEnd"/>
            <w:r w:rsidRPr="006A717F">
              <w:rPr>
                <w:lang w:val="de-DE"/>
              </w:rPr>
              <w:t xml:space="preserve"> </w:t>
            </w:r>
            <w:proofErr w:type="spellStart"/>
            <w:r w:rsidRPr="006A717F">
              <w:rPr>
                <w:lang w:val="de-DE"/>
              </w:rPr>
              <w:t>pašvaldībā</w:t>
            </w:r>
            <w:proofErr w:type="spellEnd"/>
          </w:p>
        </w:tc>
        <w:tc>
          <w:tcPr>
            <w:tcW w:w="690" w:type="dxa"/>
            <w:shd w:val="clear" w:color="auto" w:fill="auto"/>
            <w:vAlign w:val="bottom"/>
          </w:tcPr>
          <w:p w14:paraId="1C33A998" w14:textId="77777777" w:rsidR="00497600" w:rsidRPr="006A717F" w:rsidRDefault="00497600" w:rsidP="008C2CBC">
            <w:pPr>
              <w:jc w:val="center"/>
              <w:rPr>
                <w:bCs/>
              </w:rPr>
            </w:pPr>
            <w:r w:rsidRPr="006A717F">
              <w:rPr>
                <w:bCs/>
              </w:rPr>
              <w:t>II</w:t>
            </w:r>
          </w:p>
        </w:tc>
        <w:tc>
          <w:tcPr>
            <w:tcW w:w="966" w:type="dxa"/>
            <w:shd w:val="clear" w:color="auto" w:fill="auto"/>
            <w:vAlign w:val="bottom"/>
          </w:tcPr>
          <w:p w14:paraId="04FDE9E3" w14:textId="77777777" w:rsidR="00497600" w:rsidRPr="006A717F" w:rsidRDefault="00497600" w:rsidP="008C2CBC">
            <w:pPr>
              <w:jc w:val="center"/>
              <w:rPr>
                <w:bCs/>
              </w:rPr>
            </w:pPr>
            <w:r w:rsidRPr="006A717F">
              <w:rPr>
                <w:bCs/>
              </w:rPr>
              <w:t>9</w:t>
            </w:r>
          </w:p>
        </w:tc>
        <w:tc>
          <w:tcPr>
            <w:tcW w:w="828" w:type="dxa"/>
            <w:shd w:val="clear" w:color="auto" w:fill="auto"/>
            <w:vAlign w:val="bottom"/>
          </w:tcPr>
          <w:p w14:paraId="1C026FC0" w14:textId="77777777" w:rsidR="00497600" w:rsidRPr="006A717F" w:rsidRDefault="00497600" w:rsidP="008C2CBC">
            <w:pPr>
              <w:jc w:val="center"/>
              <w:rPr>
                <w:bCs/>
              </w:rPr>
            </w:pPr>
            <w:r w:rsidRPr="006A717F">
              <w:rPr>
                <w:bCs/>
              </w:rPr>
              <w:t>0,5</w:t>
            </w:r>
          </w:p>
        </w:tc>
        <w:tc>
          <w:tcPr>
            <w:tcW w:w="1105" w:type="dxa"/>
            <w:shd w:val="clear" w:color="auto" w:fill="auto"/>
            <w:vAlign w:val="bottom"/>
          </w:tcPr>
          <w:p w14:paraId="2485DAC4" w14:textId="77777777" w:rsidR="00497600" w:rsidRPr="006A717F" w:rsidRDefault="00497600" w:rsidP="008C2CBC">
            <w:pPr>
              <w:jc w:val="center"/>
              <w:rPr>
                <w:bCs/>
              </w:rPr>
            </w:pPr>
            <w:r w:rsidRPr="006A717F">
              <w:rPr>
                <w:bCs/>
              </w:rPr>
              <w:t>780,00</w:t>
            </w:r>
          </w:p>
        </w:tc>
        <w:tc>
          <w:tcPr>
            <w:tcW w:w="1105" w:type="dxa"/>
          </w:tcPr>
          <w:p w14:paraId="3E2645A7" w14:textId="77777777" w:rsidR="00497600" w:rsidRPr="006A717F" w:rsidRDefault="00497600" w:rsidP="008C2CBC">
            <w:pPr>
              <w:jc w:val="center"/>
              <w:rPr>
                <w:bCs/>
              </w:rPr>
            </w:pPr>
          </w:p>
          <w:p w14:paraId="5D4AF733" w14:textId="77777777" w:rsidR="00497600" w:rsidRPr="006A717F" w:rsidRDefault="00497600" w:rsidP="008C2CBC">
            <w:pPr>
              <w:jc w:val="center"/>
              <w:rPr>
                <w:bCs/>
              </w:rPr>
            </w:pPr>
          </w:p>
          <w:p w14:paraId="1FFA5012" w14:textId="77777777" w:rsidR="00497600" w:rsidRPr="006A717F" w:rsidRDefault="00497600" w:rsidP="008C2CBC">
            <w:pPr>
              <w:jc w:val="center"/>
              <w:rPr>
                <w:bCs/>
              </w:rPr>
            </w:pPr>
            <w:r w:rsidRPr="006A717F">
              <w:rPr>
                <w:bCs/>
              </w:rPr>
              <w:t>390,00</w:t>
            </w:r>
          </w:p>
        </w:tc>
      </w:tr>
    </w:tbl>
    <w:p w14:paraId="561F528C" w14:textId="77777777" w:rsidR="00497600" w:rsidRPr="006A717F" w:rsidRDefault="00497600" w:rsidP="00497600">
      <w:pPr>
        <w:jc w:val="both"/>
        <w:rPr>
          <w:rFonts w:eastAsiaTheme="minorHAnsi"/>
          <w:lang w:eastAsia="en-US"/>
        </w:rPr>
      </w:pPr>
    </w:p>
    <w:p w14:paraId="0AAEB7E1"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noteikt </w:t>
      </w:r>
      <w:r w:rsidRPr="006A717F">
        <w:rPr>
          <w:bCs/>
        </w:rPr>
        <w:t xml:space="preserve">amata vienībai kasieris (4311 02), struktūrvienība “Kaplavas pagasta pārvalde”, amata saime “14.Grāmatvedība”, līmenis II, mēnešalgu grupa “8”, </w:t>
      </w:r>
      <w:r w:rsidRPr="006A717F">
        <w:rPr>
          <w:b/>
          <w:bCs/>
        </w:rPr>
        <w:t>amata slodzi no “0,1” uz “0,6”</w:t>
      </w:r>
      <w:r w:rsidRPr="006A717F">
        <w:rPr>
          <w:bCs/>
        </w:rPr>
        <w:t xml:space="preserve"> ar amatalgas likmi 700,00 EUR un ikmēneša atlīdzību 420,00 EUR;</w:t>
      </w:r>
    </w:p>
    <w:p w14:paraId="6BD0DF3E"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1.janvāri noteikt </w:t>
      </w:r>
      <w:r w:rsidRPr="006A717F">
        <w:rPr>
          <w:bCs/>
        </w:rPr>
        <w:t xml:space="preserve">amata vienībai nekustamā īpašuma nodokļa administrators (4311 06), struktūrvienība “Grāmatvedības nodaļa”, amata saime “12.3. Finanšu uzskaite un analīze pašvaldībā”, līmenis II, mēnešalgu grupa “9”, </w:t>
      </w:r>
      <w:r w:rsidRPr="006A717F">
        <w:rPr>
          <w:b/>
          <w:bCs/>
        </w:rPr>
        <w:t>amata slodzi no “0,8” uz “1”</w:t>
      </w:r>
      <w:r w:rsidRPr="006A717F">
        <w:rPr>
          <w:bCs/>
        </w:rPr>
        <w:t xml:space="preserve"> ar amatalgas likmi 850,00 EUR un ikmēneša atlīdzību 850,00 EUR;</w:t>
      </w:r>
    </w:p>
    <w:p w14:paraId="471149AE" w14:textId="77777777" w:rsidR="00497600" w:rsidRPr="006A717F" w:rsidRDefault="00497600" w:rsidP="00497600"/>
    <w:p w14:paraId="7D44714C" w14:textId="77777777" w:rsidR="00497600" w:rsidRPr="006A717F" w:rsidRDefault="00497600" w:rsidP="00497600">
      <w:pPr>
        <w:pStyle w:val="Standard"/>
        <w:jc w:val="both"/>
        <w:rPr>
          <w:rFonts w:cs="Times New Roman"/>
          <w:lang w:val="lv-LV"/>
        </w:rPr>
      </w:pPr>
    </w:p>
    <w:p w14:paraId="45BB6FB0" w14:textId="77777777" w:rsidR="00497600" w:rsidRDefault="00497600" w:rsidP="00497600">
      <w:pPr>
        <w:jc w:val="center"/>
        <w:rPr>
          <w:rFonts w:eastAsiaTheme="minorHAnsi"/>
          <w:b/>
          <w:bCs/>
          <w:lang w:eastAsia="en-US"/>
        </w:rPr>
      </w:pPr>
    </w:p>
    <w:p w14:paraId="42B88F2D" w14:textId="77777777" w:rsidR="00497600" w:rsidRDefault="00497600" w:rsidP="00497600">
      <w:pPr>
        <w:jc w:val="center"/>
        <w:rPr>
          <w:rFonts w:eastAsiaTheme="minorHAnsi"/>
          <w:b/>
          <w:bCs/>
          <w:lang w:eastAsia="en-US"/>
        </w:rPr>
      </w:pPr>
    </w:p>
    <w:p w14:paraId="3D597BD4" w14:textId="77777777" w:rsidR="00497600" w:rsidRDefault="00497600" w:rsidP="00497600">
      <w:pPr>
        <w:jc w:val="center"/>
        <w:rPr>
          <w:rFonts w:eastAsiaTheme="minorHAnsi"/>
          <w:b/>
          <w:bCs/>
          <w:lang w:eastAsia="en-US"/>
        </w:rPr>
      </w:pPr>
    </w:p>
    <w:p w14:paraId="2CF03C9F" w14:textId="77777777" w:rsidR="00497600" w:rsidRPr="006A717F" w:rsidRDefault="00497600" w:rsidP="00497600">
      <w:pPr>
        <w:jc w:val="center"/>
        <w:rPr>
          <w:rFonts w:eastAsiaTheme="minorHAnsi"/>
          <w:b/>
          <w:bCs/>
          <w:lang w:eastAsia="en-US"/>
        </w:rPr>
      </w:pPr>
      <w:r w:rsidRPr="006A717F">
        <w:rPr>
          <w:rFonts w:eastAsiaTheme="minorHAnsi"/>
          <w:b/>
          <w:bCs/>
          <w:lang w:eastAsia="en-US"/>
        </w:rPr>
        <w:lastRenderedPageBreak/>
        <w:t>4.11.</w:t>
      </w:r>
    </w:p>
    <w:p w14:paraId="175279FA" w14:textId="77777777" w:rsidR="00497600" w:rsidRPr="006A717F" w:rsidRDefault="00497600" w:rsidP="00497600">
      <w:pPr>
        <w:jc w:val="center"/>
        <w:rPr>
          <w:rFonts w:eastAsiaTheme="minorHAnsi"/>
          <w:b/>
          <w:bCs/>
          <w:lang w:eastAsia="en-US"/>
        </w:rPr>
      </w:pPr>
      <w:r w:rsidRPr="006A717F">
        <w:rPr>
          <w:rFonts w:eastAsiaTheme="minorHAnsi"/>
          <w:b/>
          <w:bCs/>
          <w:lang w:eastAsia="en-US"/>
        </w:rPr>
        <w:t>Par grozījumiem Robežnieku pagasta pārvaldes amatu un amatalgu sarakstā</w:t>
      </w:r>
    </w:p>
    <w:p w14:paraId="521E39F8" w14:textId="77777777" w:rsidR="00497600" w:rsidRPr="006A717F" w:rsidRDefault="00497600" w:rsidP="00497600">
      <w:pPr>
        <w:jc w:val="center"/>
        <w:rPr>
          <w:rFonts w:eastAsiaTheme="minorHAnsi"/>
          <w:b/>
          <w:bCs/>
          <w:u w:val="single"/>
          <w:lang w:eastAsia="en-US"/>
        </w:rPr>
      </w:pPr>
    </w:p>
    <w:p w14:paraId="6CA2CA3D" w14:textId="77777777" w:rsidR="00497600" w:rsidRPr="006A717F" w:rsidRDefault="00497600" w:rsidP="00497600">
      <w:pPr>
        <w:jc w:val="both"/>
        <w:rPr>
          <w:lang w:val="de-DE"/>
        </w:rPr>
      </w:pPr>
      <w:proofErr w:type="spellStart"/>
      <w:r w:rsidRPr="006A717F">
        <w:rPr>
          <w:lang w:val="de-DE"/>
        </w:rPr>
        <w:t>Pamatojoties</w:t>
      </w:r>
      <w:proofErr w:type="spellEnd"/>
      <w:r w:rsidRPr="006A717F">
        <w:rPr>
          <w:lang w:val="de-DE"/>
        </w:rPr>
        <w:t xml:space="preserve"> </w:t>
      </w:r>
      <w:r>
        <w:rPr>
          <w:lang w:val="de-DE"/>
        </w:rPr>
        <w:t>zu</w:t>
      </w:r>
      <w:r w:rsidRPr="006A717F">
        <w:rPr>
          <w:lang w:val="de-DE"/>
        </w:rPr>
        <w:t xml:space="preserve"> </w:t>
      </w:r>
      <w:proofErr w:type="spellStart"/>
      <w:r w:rsidRPr="006A717F">
        <w:rPr>
          <w:lang w:val="de-DE"/>
        </w:rPr>
        <w:t>likuma</w:t>
      </w:r>
      <w:proofErr w:type="spellEnd"/>
      <w:r w:rsidRPr="006A717F">
        <w:rPr>
          <w:lang w:val="de-DE"/>
        </w:rPr>
        <w:t xml:space="preserve"> „Par </w:t>
      </w:r>
      <w:proofErr w:type="spellStart"/>
      <w:r w:rsidRPr="006A717F">
        <w:rPr>
          <w:lang w:val="de-DE"/>
        </w:rPr>
        <w:t>pašvaldībām</w:t>
      </w:r>
      <w:proofErr w:type="spellEnd"/>
      <w:r w:rsidRPr="006A717F">
        <w:rPr>
          <w:lang w:val="de-DE"/>
        </w:rPr>
        <w:t xml:space="preserve">” 21.panta </w:t>
      </w:r>
      <w:proofErr w:type="spellStart"/>
      <w:r w:rsidRPr="006A717F">
        <w:rPr>
          <w:lang w:val="de-DE"/>
        </w:rPr>
        <w:t>pirmās</w:t>
      </w:r>
      <w:proofErr w:type="spellEnd"/>
      <w:r w:rsidRPr="006A717F">
        <w:rPr>
          <w:lang w:val="de-DE"/>
        </w:rPr>
        <w:t xml:space="preserve"> </w:t>
      </w:r>
      <w:proofErr w:type="spellStart"/>
      <w:r w:rsidRPr="006A717F">
        <w:rPr>
          <w:lang w:val="de-DE"/>
        </w:rPr>
        <w:t>daļas</w:t>
      </w:r>
      <w:proofErr w:type="spellEnd"/>
      <w:r w:rsidRPr="006A717F">
        <w:rPr>
          <w:lang w:val="de-DE"/>
        </w:rPr>
        <w:t xml:space="preserve"> 13.punktu, </w:t>
      </w:r>
      <w:proofErr w:type="spellStart"/>
      <w:r w:rsidRPr="006A717F">
        <w:rPr>
          <w:b/>
          <w:bCs/>
          <w:lang w:val="de-DE"/>
        </w:rPr>
        <w:t>veikt</w:t>
      </w:r>
      <w:proofErr w:type="spellEnd"/>
      <w:r w:rsidRPr="006A717F">
        <w:rPr>
          <w:b/>
          <w:bCs/>
          <w:lang w:val="de-DE"/>
        </w:rPr>
        <w:t xml:space="preserve"> </w:t>
      </w:r>
      <w:proofErr w:type="spellStart"/>
      <w:r w:rsidRPr="006A717F">
        <w:rPr>
          <w:b/>
          <w:bCs/>
          <w:lang w:val="de-DE"/>
        </w:rPr>
        <w:t>grozījumus</w:t>
      </w:r>
      <w:proofErr w:type="spellEnd"/>
      <w:r w:rsidRPr="006A717F">
        <w:rPr>
          <w:lang w:val="de-DE"/>
        </w:rPr>
        <w:t xml:space="preserve"> </w:t>
      </w:r>
      <w:proofErr w:type="spellStart"/>
      <w:r w:rsidRPr="006A717F">
        <w:rPr>
          <w:lang w:val="de-DE"/>
        </w:rPr>
        <w:t>Robežnieku</w:t>
      </w:r>
      <w:proofErr w:type="spellEnd"/>
      <w:r w:rsidRPr="006A717F">
        <w:rPr>
          <w:lang w:val="de-DE"/>
        </w:rPr>
        <w:t xml:space="preserve"> </w:t>
      </w:r>
      <w:proofErr w:type="spellStart"/>
      <w:r w:rsidRPr="006A717F">
        <w:rPr>
          <w:lang w:val="de-DE"/>
        </w:rPr>
        <w:t>pagasta</w:t>
      </w:r>
      <w:proofErr w:type="spellEnd"/>
      <w:r w:rsidRPr="006A717F">
        <w:rPr>
          <w:lang w:val="de-DE"/>
        </w:rPr>
        <w:t xml:space="preserve"> </w:t>
      </w:r>
      <w:proofErr w:type="spellStart"/>
      <w:r w:rsidRPr="006A717F">
        <w:rPr>
          <w:lang w:val="de-DE"/>
        </w:rPr>
        <w:t>pārvaldes</w:t>
      </w:r>
      <w:proofErr w:type="spellEnd"/>
      <w:r w:rsidRPr="006A717F">
        <w:rPr>
          <w:lang w:val="de-DE"/>
        </w:rPr>
        <w:t xml:space="preserve"> </w:t>
      </w:r>
      <w:proofErr w:type="spellStart"/>
      <w:r w:rsidRPr="006A717F">
        <w:rPr>
          <w:lang w:val="de-DE"/>
        </w:rPr>
        <w:t>darbinieku</w:t>
      </w:r>
      <w:proofErr w:type="spellEnd"/>
      <w:r w:rsidRPr="006A717F">
        <w:rPr>
          <w:lang w:val="de-DE"/>
        </w:rPr>
        <w:t xml:space="preserve"> </w:t>
      </w:r>
      <w:proofErr w:type="spellStart"/>
      <w:r w:rsidRPr="006A717F">
        <w:rPr>
          <w:lang w:val="de-DE"/>
        </w:rPr>
        <w:t>amatu</w:t>
      </w:r>
      <w:proofErr w:type="spellEnd"/>
      <w:r w:rsidRPr="006A717F">
        <w:rPr>
          <w:lang w:val="de-DE"/>
        </w:rPr>
        <w:t xml:space="preserve"> </w:t>
      </w:r>
      <w:proofErr w:type="spellStart"/>
      <w:r w:rsidRPr="006A717F">
        <w:rPr>
          <w:lang w:val="de-DE"/>
        </w:rPr>
        <w:t>un</w:t>
      </w:r>
      <w:proofErr w:type="spellEnd"/>
      <w:r w:rsidRPr="006A717F">
        <w:rPr>
          <w:lang w:val="de-DE"/>
        </w:rPr>
        <w:t xml:space="preserve"> </w:t>
      </w:r>
      <w:proofErr w:type="spellStart"/>
      <w:r w:rsidRPr="006A717F">
        <w:rPr>
          <w:lang w:val="de-DE"/>
        </w:rPr>
        <w:t>amatalgu</w:t>
      </w:r>
      <w:proofErr w:type="spellEnd"/>
      <w:r w:rsidRPr="006A717F">
        <w:rPr>
          <w:lang w:val="de-DE"/>
        </w:rPr>
        <w:t xml:space="preserve"> </w:t>
      </w:r>
      <w:proofErr w:type="spellStart"/>
      <w:r w:rsidRPr="006A717F">
        <w:rPr>
          <w:lang w:val="de-DE"/>
        </w:rPr>
        <w:t>sarakstā</w:t>
      </w:r>
      <w:proofErr w:type="spellEnd"/>
      <w:r w:rsidRPr="006A717F">
        <w:rPr>
          <w:lang w:val="de-DE"/>
        </w:rPr>
        <w:t>:</w:t>
      </w:r>
    </w:p>
    <w:p w14:paraId="3C357C9F" w14:textId="77777777" w:rsidR="00497600" w:rsidRPr="006A717F" w:rsidRDefault="00497600" w:rsidP="00497600">
      <w:pPr>
        <w:jc w:val="both"/>
        <w:rPr>
          <w:bCs/>
        </w:rPr>
      </w:pPr>
      <w:r w:rsidRPr="006A717F">
        <w:rPr>
          <w:lang w:val="de-DE"/>
        </w:rPr>
        <w:t>-</w:t>
      </w:r>
      <w:r w:rsidRPr="006A717F">
        <w:rPr>
          <w:b/>
          <w:bCs/>
          <w:lang w:val="de-DE"/>
        </w:rPr>
        <w:t xml:space="preserve"> </w:t>
      </w:r>
      <w:r w:rsidRPr="006A717F">
        <w:rPr>
          <w:b/>
          <w:bCs/>
        </w:rPr>
        <w:t xml:space="preserve">ar 2022.gada 1.februāri izslēgt </w:t>
      </w:r>
      <w:r w:rsidRPr="006A717F">
        <w:rPr>
          <w:bCs/>
        </w:rPr>
        <w:t>sekojošas amata vienības:</w:t>
      </w:r>
    </w:p>
    <w:tbl>
      <w:tblPr>
        <w:tblStyle w:val="Reatabula"/>
        <w:tblW w:w="9498" w:type="dxa"/>
        <w:tblInd w:w="0" w:type="dxa"/>
        <w:tblLayout w:type="fixed"/>
        <w:tblLook w:val="04A0" w:firstRow="1" w:lastRow="0" w:firstColumn="1" w:lastColumn="0" w:noHBand="0" w:noVBand="1"/>
      </w:tblPr>
      <w:tblGrid>
        <w:gridCol w:w="1388"/>
        <w:gridCol w:w="1164"/>
        <w:gridCol w:w="1843"/>
        <w:gridCol w:w="708"/>
        <w:gridCol w:w="993"/>
        <w:gridCol w:w="992"/>
        <w:gridCol w:w="992"/>
        <w:gridCol w:w="1418"/>
      </w:tblGrid>
      <w:tr w:rsidR="00497600" w:rsidRPr="006A717F" w14:paraId="7F863814" w14:textId="77777777" w:rsidTr="008C2CBC">
        <w:tc>
          <w:tcPr>
            <w:tcW w:w="1388" w:type="dxa"/>
          </w:tcPr>
          <w:p w14:paraId="6AFAC058" w14:textId="77777777" w:rsidR="00497600" w:rsidRPr="001B316D" w:rsidRDefault="00497600" w:rsidP="008C2CBC">
            <w:pPr>
              <w:jc w:val="both"/>
              <w:rPr>
                <w:b/>
                <w:sz w:val="22"/>
                <w:szCs w:val="22"/>
              </w:rPr>
            </w:pPr>
            <w:r w:rsidRPr="001B316D">
              <w:rPr>
                <w:b/>
                <w:sz w:val="22"/>
                <w:szCs w:val="22"/>
              </w:rPr>
              <w:t>Amats</w:t>
            </w:r>
          </w:p>
        </w:tc>
        <w:tc>
          <w:tcPr>
            <w:tcW w:w="1164" w:type="dxa"/>
          </w:tcPr>
          <w:p w14:paraId="30B1CEFB" w14:textId="77777777" w:rsidR="00497600" w:rsidRPr="001B316D" w:rsidRDefault="00497600" w:rsidP="008C2CBC">
            <w:pPr>
              <w:jc w:val="both"/>
              <w:rPr>
                <w:b/>
                <w:sz w:val="22"/>
                <w:szCs w:val="22"/>
              </w:rPr>
            </w:pPr>
            <w:r w:rsidRPr="001B316D">
              <w:rPr>
                <w:b/>
                <w:sz w:val="22"/>
                <w:szCs w:val="22"/>
              </w:rPr>
              <w:t>Profesiju klasi-</w:t>
            </w:r>
            <w:proofErr w:type="spellStart"/>
            <w:r w:rsidRPr="001B316D">
              <w:rPr>
                <w:b/>
                <w:sz w:val="22"/>
                <w:szCs w:val="22"/>
              </w:rPr>
              <w:t>fikatora</w:t>
            </w:r>
            <w:proofErr w:type="spellEnd"/>
            <w:r w:rsidRPr="001B316D">
              <w:rPr>
                <w:b/>
                <w:sz w:val="22"/>
                <w:szCs w:val="22"/>
              </w:rPr>
              <w:t xml:space="preserve"> kods</w:t>
            </w:r>
          </w:p>
        </w:tc>
        <w:tc>
          <w:tcPr>
            <w:tcW w:w="1843" w:type="dxa"/>
          </w:tcPr>
          <w:p w14:paraId="305E32F3" w14:textId="77777777" w:rsidR="00497600" w:rsidRPr="001B316D" w:rsidRDefault="00497600" w:rsidP="008C2CBC">
            <w:pPr>
              <w:jc w:val="both"/>
              <w:rPr>
                <w:b/>
                <w:sz w:val="22"/>
                <w:szCs w:val="22"/>
              </w:rPr>
            </w:pPr>
            <w:r w:rsidRPr="001B316D">
              <w:rPr>
                <w:b/>
                <w:sz w:val="22"/>
                <w:szCs w:val="22"/>
              </w:rPr>
              <w:t>Saime</w:t>
            </w:r>
          </w:p>
        </w:tc>
        <w:tc>
          <w:tcPr>
            <w:tcW w:w="708" w:type="dxa"/>
          </w:tcPr>
          <w:p w14:paraId="28D55DDC" w14:textId="77777777" w:rsidR="00497600" w:rsidRPr="001B316D" w:rsidRDefault="00497600" w:rsidP="008C2CBC">
            <w:pPr>
              <w:jc w:val="both"/>
              <w:rPr>
                <w:b/>
                <w:sz w:val="22"/>
                <w:szCs w:val="22"/>
              </w:rPr>
            </w:pPr>
            <w:proofErr w:type="spellStart"/>
            <w:r w:rsidRPr="001B316D">
              <w:rPr>
                <w:b/>
                <w:sz w:val="22"/>
                <w:szCs w:val="22"/>
              </w:rPr>
              <w:t>Lī-me-nis</w:t>
            </w:r>
            <w:proofErr w:type="spellEnd"/>
          </w:p>
        </w:tc>
        <w:tc>
          <w:tcPr>
            <w:tcW w:w="993" w:type="dxa"/>
          </w:tcPr>
          <w:p w14:paraId="1C7E82A3" w14:textId="77777777" w:rsidR="00497600" w:rsidRPr="001B316D" w:rsidRDefault="00497600" w:rsidP="008C2CBC">
            <w:pPr>
              <w:jc w:val="both"/>
              <w:rPr>
                <w:b/>
                <w:sz w:val="22"/>
                <w:szCs w:val="22"/>
              </w:rPr>
            </w:pPr>
            <w:proofErr w:type="spellStart"/>
            <w:r w:rsidRPr="001B316D">
              <w:rPr>
                <w:b/>
                <w:sz w:val="22"/>
                <w:szCs w:val="22"/>
              </w:rPr>
              <w:t>Mēneš</w:t>
            </w:r>
            <w:proofErr w:type="spellEnd"/>
            <w:r w:rsidRPr="001B316D">
              <w:rPr>
                <w:b/>
                <w:sz w:val="22"/>
                <w:szCs w:val="22"/>
              </w:rPr>
              <w:t>-algu grupa</w:t>
            </w:r>
          </w:p>
        </w:tc>
        <w:tc>
          <w:tcPr>
            <w:tcW w:w="992" w:type="dxa"/>
          </w:tcPr>
          <w:p w14:paraId="3C666628" w14:textId="77777777" w:rsidR="00497600" w:rsidRPr="001B316D" w:rsidRDefault="00497600" w:rsidP="008C2CBC">
            <w:pPr>
              <w:jc w:val="both"/>
              <w:rPr>
                <w:b/>
                <w:sz w:val="22"/>
                <w:szCs w:val="22"/>
              </w:rPr>
            </w:pPr>
            <w:proofErr w:type="spellStart"/>
            <w:r w:rsidRPr="001B316D">
              <w:rPr>
                <w:b/>
                <w:sz w:val="22"/>
                <w:szCs w:val="22"/>
              </w:rPr>
              <w:t>Vienī-bu</w:t>
            </w:r>
            <w:proofErr w:type="spellEnd"/>
            <w:r w:rsidRPr="001B316D">
              <w:rPr>
                <w:b/>
                <w:sz w:val="22"/>
                <w:szCs w:val="22"/>
              </w:rPr>
              <w:t xml:space="preserve"> skaits</w:t>
            </w:r>
          </w:p>
        </w:tc>
        <w:tc>
          <w:tcPr>
            <w:tcW w:w="992" w:type="dxa"/>
          </w:tcPr>
          <w:p w14:paraId="3F69D630" w14:textId="77777777" w:rsidR="00497600" w:rsidRPr="001B316D" w:rsidRDefault="00497600" w:rsidP="008C2CBC">
            <w:pPr>
              <w:jc w:val="both"/>
              <w:rPr>
                <w:b/>
                <w:sz w:val="22"/>
                <w:szCs w:val="22"/>
              </w:rPr>
            </w:pPr>
            <w:r w:rsidRPr="001B316D">
              <w:rPr>
                <w:b/>
                <w:sz w:val="22"/>
                <w:szCs w:val="22"/>
              </w:rPr>
              <w:t>Algas likme (EUR)</w:t>
            </w:r>
          </w:p>
        </w:tc>
        <w:tc>
          <w:tcPr>
            <w:tcW w:w="1418" w:type="dxa"/>
          </w:tcPr>
          <w:p w14:paraId="5A4AB81E" w14:textId="77777777" w:rsidR="00497600" w:rsidRPr="001B316D" w:rsidRDefault="00497600" w:rsidP="008C2CBC">
            <w:pPr>
              <w:jc w:val="both"/>
              <w:rPr>
                <w:b/>
                <w:sz w:val="22"/>
                <w:szCs w:val="22"/>
              </w:rPr>
            </w:pPr>
            <w:r w:rsidRPr="001B316D">
              <w:rPr>
                <w:b/>
                <w:sz w:val="22"/>
                <w:szCs w:val="22"/>
              </w:rPr>
              <w:t>Algas fonds (EUR mēnesī)</w:t>
            </w:r>
          </w:p>
        </w:tc>
      </w:tr>
      <w:tr w:rsidR="00497600" w:rsidRPr="006A717F" w14:paraId="7A5E20F6" w14:textId="77777777" w:rsidTr="008C2CBC">
        <w:tc>
          <w:tcPr>
            <w:tcW w:w="1388" w:type="dxa"/>
          </w:tcPr>
          <w:p w14:paraId="5B2247A8" w14:textId="77777777" w:rsidR="00497600" w:rsidRPr="006A717F" w:rsidRDefault="00497600" w:rsidP="008C2CBC">
            <w:pPr>
              <w:jc w:val="both"/>
            </w:pPr>
            <w:r w:rsidRPr="006A717F">
              <w:t>Speciālists zemes nomas jautājumos</w:t>
            </w:r>
          </w:p>
        </w:tc>
        <w:tc>
          <w:tcPr>
            <w:tcW w:w="1164" w:type="dxa"/>
          </w:tcPr>
          <w:p w14:paraId="4D23E38E" w14:textId="77777777" w:rsidR="00497600" w:rsidRPr="006A717F" w:rsidRDefault="00497600" w:rsidP="008C2CBC">
            <w:pPr>
              <w:jc w:val="center"/>
            </w:pPr>
            <w:r w:rsidRPr="006A717F">
              <w:t>2422 38</w:t>
            </w:r>
          </w:p>
        </w:tc>
        <w:tc>
          <w:tcPr>
            <w:tcW w:w="1843" w:type="dxa"/>
          </w:tcPr>
          <w:p w14:paraId="74DD8B29" w14:textId="77777777" w:rsidR="00497600" w:rsidRPr="006A717F" w:rsidRDefault="00497600" w:rsidP="008C2CBC">
            <w:pPr>
              <w:jc w:val="center"/>
            </w:pPr>
            <w:r w:rsidRPr="006A717F">
              <w:t>23.Klientu apkalpošana</w:t>
            </w:r>
          </w:p>
        </w:tc>
        <w:tc>
          <w:tcPr>
            <w:tcW w:w="708" w:type="dxa"/>
          </w:tcPr>
          <w:p w14:paraId="72309628" w14:textId="77777777" w:rsidR="00497600" w:rsidRPr="006A717F" w:rsidRDefault="00497600" w:rsidP="008C2CBC">
            <w:pPr>
              <w:jc w:val="center"/>
            </w:pPr>
          </w:p>
          <w:p w14:paraId="4CFD7CE2" w14:textId="77777777" w:rsidR="00497600" w:rsidRPr="006A717F" w:rsidRDefault="00497600" w:rsidP="008C2CBC">
            <w:pPr>
              <w:jc w:val="center"/>
            </w:pPr>
            <w:r w:rsidRPr="006A717F">
              <w:t>IIA</w:t>
            </w:r>
          </w:p>
        </w:tc>
        <w:tc>
          <w:tcPr>
            <w:tcW w:w="993" w:type="dxa"/>
          </w:tcPr>
          <w:p w14:paraId="33ACC9C9" w14:textId="77777777" w:rsidR="00497600" w:rsidRPr="006A717F" w:rsidRDefault="00497600" w:rsidP="008C2CBC">
            <w:pPr>
              <w:jc w:val="center"/>
            </w:pPr>
          </w:p>
          <w:p w14:paraId="06C5FC24" w14:textId="77777777" w:rsidR="00497600" w:rsidRPr="006A717F" w:rsidRDefault="00497600" w:rsidP="008C2CBC">
            <w:pPr>
              <w:jc w:val="center"/>
            </w:pPr>
            <w:r w:rsidRPr="006A717F">
              <w:t>6</w:t>
            </w:r>
          </w:p>
        </w:tc>
        <w:tc>
          <w:tcPr>
            <w:tcW w:w="992" w:type="dxa"/>
          </w:tcPr>
          <w:p w14:paraId="74669591" w14:textId="77777777" w:rsidR="00497600" w:rsidRPr="006A717F" w:rsidRDefault="00497600" w:rsidP="008C2CBC">
            <w:pPr>
              <w:jc w:val="center"/>
            </w:pPr>
          </w:p>
          <w:p w14:paraId="1E84C720" w14:textId="77777777" w:rsidR="00497600" w:rsidRPr="006A717F" w:rsidRDefault="00497600" w:rsidP="008C2CBC">
            <w:pPr>
              <w:jc w:val="center"/>
            </w:pPr>
            <w:r w:rsidRPr="006A717F">
              <w:t>0,5</w:t>
            </w:r>
          </w:p>
        </w:tc>
        <w:tc>
          <w:tcPr>
            <w:tcW w:w="992" w:type="dxa"/>
          </w:tcPr>
          <w:p w14:paraId="66D7DC62" w14:textId="77777777" w:rsidR="00497600" w:rsidRPr="006A717F" w:rsidRDefault="00497600" w:rsidP="008C2CBC">
            <w:pPr>
              <w:jc w:val="center"/>
            </w:pPr>
          </w:p>
          <w:p w14:paraId="022E7991" w14:textId="77777777" w:rsidR="00497600" w:rsidRPr="006A717F" w:rsidRDefault="00497600" w:rsidP="008C2CBC">
            <w:pPr>
              <w:jc w:val="center"/>
            </w:pPr>
            <w:r w:rsidRPr="006A717F">
              <w:t>744,00</w:t>
            </w:r>
          </w:p>
        </w:tc>
        <w:tc>
          <w:tcPr>
            <w:tcW w:w="1418" w:type="dxa"/>
          </w:tcPr>
          <w:p w14:paraId="4BFA5A9C" w14:textId="77777777" w:rsidR="00497600" w:rsidRPr="006A717F" w:rsidRDefault="00497600" w:rsidP="008C2CBC">
            <w:pPr>
              <w:jc w:val="center"/>
            </w:pPr>
          </w:p>
          <w:p w14:paraId="5E72EF95" w14:textId="77777777" w:rsidR="00497600" w:rsidRPr="006A717F" w:rsidRDefault="00497600" w:rsidP="008C2CBC">
            <w:pPr>
              <w:jc w:val="center"/>
            </w:pPr>
            <w:r w:rsidRPr="006A717F">
              <w:t>372,00</w:t>
            </w:r>
          </w:p>
        </w:tc>
      </w:tr>
    </w:tbl>
    <w:p w14:paraId="0823648C" w14:textId="77777777" w:rsidR="00497600" w:rsidRPr="006A717F" w:rsidRDefault="00497600" w:rsidP="00497600">
      <w:pPr>
        <w:pStyle w:val="Standard"/>
        <w:jc w:val="both"/>
        <w:rPr>
          <w:rFonts w:cs="Times New Roman"/>
          <w:lang w:val="lv-LV"/>
        </w:rPr>
      </w:pPr>
    </w:p>
    <w:p w14:paraId="50D506FB" w14:textId="77777777" w:rsidR="00497600" w:rsidRPr="001B316D" w:rsidRDefault="00497600" w:rsidP="00497600">
      <w:pPr>
        <w:pStyle w:val="Standard"/>
        <w:jc w:val="both"/>
        <w:rPr>
          <w:rFonts w:cs="Times New Roman"/>
          <w:sz w:val="20"/>
          <w:szCs w:val="20"/>
          <w:lang w:val="lv-LV"/>
        </w:rPr>
      </w:pPr>
      <w:r w:rsidRPr="001B316D">
        <w:rPr>
          <w:rFonts w:cs="Times New Roman"/>
          <w:sz w:val="20"/>
          <w:szCs w:val="20"/>
          <w:lang w:val="lv-LV"/>
        </w:rPr>
        <w:t>Lēmuma projekta iesniedzējs:</w:t>
      </w:r>
    </w:p>
    <w:p w14:paraId="1779A6E6" w14:textId="77777777" w:rsidR="00497600" w:rsidRPr="001B316D" w:rsidRDefault="00497600" w:rsidP="00497600">
      <w:pPr>
        <w:pStyle w:val="Standard"/>
        <w:jc w:val="both"/>
        <w:rPr>
          <w:rFonts w:cs="Times New Roman"/>
          <w:sz w:val="20"/>
          <w:szCs w:val="20"/>
          <w:lang w:val="lv-LV"/>
        </w:rPr>
      </w:pPr>
      <w:r w:rsidRPr="001B316D">
        <w:rPr>
          <w:rFonts w:cs="Times New Roman"/>
          <w:sz w:val="20"/>
          <w:szCs w:val="20"/>
          <w:lang w:val="lv-LV"/>
        </w:rPr>
        <w:t xml:space="preserve">Domes priekšsēdētājs </w:t>
      </w:r>
      <w:proofErr w:type="spellStart"/>
      <w:r w:rsidRPr="001B316D">
        <w:rPr>
          <w:rFonts w:cs="Times New Roman"/>
          <w:sz w:val="20"/>
          <w:szCs w:val="20"/>
          <w:lang w:val="lv-LV"/>
        </w:rPr>
        <w:t>G.Upenieks</w:t>
      </w:r>
      <w:proofErr w:type="spellEnd"/>
    </w:p>
    <w:p w14:paraId="3104859F" w14:textId="77777777" w:rsidR="00497600" w:rsidRPr="001B316D" w:rsidRDefault="00497600" w:rsidP="00497600">
      <w:pPr>
        <w:pStyle w:val="Standard"/>
        <w:jc w:val="both"/>
        <w:rPr>
          <w:rFonts w:cs="Times New Roman"/>
          <w:sz w:val="20"/>
          <w:szCs w:val="20"/>
          <w:lang w:val="lv-LV"/>
        </w:rPr>
      </w:pPr>
      <w:r w:rsidRPr="001B316D">
        <w:rPr>
          <w:rFonts w:cs="Times New Roman"/>
          <w:sz w:val="20"/>
          <w:szCs w:val="20"/>
          <w:lang w:val="lv-LV"/>
        </w:rPr>
        <w:t>Lēmuma projekta sagatavotājs:</w:t>
      </w:r>
    </w:p>
    <w:p w14:paraId="1586E3DB" w14:textId="77777777" w:rsidR="00497600" w:rsidRPr="006A717F" w:rsidRDefault="00497600" w:rsidP="00497600">
      <w:pPr>
        <w:rPr>
          <w:lang w:eastAsia="ru-RU"/>
        </w:rPr>
      </w:pPr>
      <w:r w:rsidRPr="001B316D">
        <w:rPr>
          <w:sz w:val="20"/>
          <w:szCs w:val="20"/>
        </w:rPr>
        <w:t xml:space="preserve">Pašvaldības ekonomiste </w:t>
      </w:r>
      <w:proofErr w:type="spellStart"/>
      <w:r w:rsidRPr="001B316D">
        <w:rPr>
          <w:sz w:val="20"/>
          <w:szCs w:val="20"/>
        </w:rPr>
        <w:t>I.Vorslova</w:t>
      </w:r>
      <w:proofErr w:type="spellEnd"/>
    </w:p>
    <w:p w14:paraId="72DFF9C9" w14:textId="77777777" w:rsidR="00497600" w:rsidRPr="006A717F" w:rsidRDefault="00497600" w:rsidP="00497600">
      <w:pPr>
        <w:shd w:val="clear" w:color="auto" w:fill="FFFFFF"/>
        <w:jc w:val="center"/>
        <w:rPr>
          <w:b/>
          <w:bCs/>
          <w:color w:val="000000"/>
        </w:rPr>
      </w:pPr>
    </w:p>
    <w:p w14:paraId="157E7AD3" w14:textId="77777777" w:rsidR="00497600" w:rsidRPr="006A717F" w:rsidRDefault="00497600" w:rsidP="00497600">
      <w:pPr>
        <w:shd w:val="clear" w:color="auto" w:fill="FFFFFF"/>
        <w:jc w:val="center"/>
        <w:rPr>
          <w:b/>
          <w:bCs/>
          <w:color w:val="000000"/>
        </w:rPr>
      </w:pPr>
      <w:r w:rsidRPr="006A717F">
        <w:rPr>
          <w:b/>
          <w:bCs/>
          <w:color w:val="000000"/>
        </w:rPr>
        <w:t>5.§</w:t>
      </w:r>
    </w:p>
    <w:p w14:paraId="303AAC39" w14:textId="77777777" w:rsidR="00497600" w:rsidRPr="006A717F" w:rsidRDefault="00497600" w:rsidP="00497600">
      <w:pPr>
        <w:shd w:val="clear" w:color="auto" w:fill="FFFFFF"/>
        <w:jc w:val="center"/>
        <w:rPr>
          <w:b/>
          <w:bCs/>
          <w:color w:val="000000"/>
          <w:u w:val="single"/>
        </w:rPr>
      </w:pPr>
      <w:r w:rsidRPr="006A717F">
        <w:rPr>
          <w:b/>
          <w:bCs/>
          <w:color w:val="000000"/>
          <w:u w:val="single"/>
        </w:rPr>
        <w:t>Par būvju Priežu ielā 9, Krāslavā nojaukšanu</w:t>
      </w:r>
    </w:p>
    <w:p w14:paraId="55EDC9B1" w14:textId="77777777" w:rsidR="00497600" w:rsidRDefault="00497600" w:rsidP="00497600">
      <w:pPr>
        <w:shd w:val="clear" w:color="auto" w:fill="FFFFFF"/>
        <w:rPr>
          <w:color w:val="000000"/>
        </w:rPr>
      </w:pPr>
      <w:r>
        <w:rPr>
          <w:color w:val="000000"/>
        </w:rPr>
        <w:t xml:space="preserve">Ziņo: </w:t>
      </w:r>
      <w:proofErr w:type="spellStart"/>
      <w:r>
        <w:rPr>
          <w:color w:val="000000"/>
        </w:rPr>
        <w:t>G.Upenieks</w:t>
      </w:r>
      <w:proofErr w:type="spellEnd"/>
      <w:r>
        <w:rPr>
          <w:color w:val="000000"/>
        </w:rPr>
        <w:t xml:space="preserve">, </w:t>
      </w:r>
      <w:proofErr w:type="spellStart"/>
      <w:r>
        <w:rPr>
          <w:color w:val="000000"/>
        </w:rPr>
        <w:t>P.Jacina</w:t>
      </w:r>
      <w:proofErr w:type="spellEnd"/>
      <w:r>
        <w:rPr>
          <w:color w:val="000000"/>
        </w:rPr>
        <w:t xml:space="preserve"> (pašvaldības policijas priekšnieks)</w:t>
      </w:r>
    </w:p>
    <w:p w14:paraId="1E5F73FA" w14:textId="77777777" w:rsidR="00497600" w:rsidRDefault="00497600" w:rsidP="00497600">
      <w:pPr>
        <w:shd w:val="clear" w:color="auto" w:fill="FFFFFF"/>
        <w:rPr>
          <w:color w:val="000000"/>
        </w:rPr>
      </w:pPr>
      <w:r>
        <w:rPr>
          <w:color w:val="000000"/>
        </w:rPr>
        <w:t xml:space="preserve">Debatēs piedalās: </w:t>
      </w:r>
      <w:proofErr w:type="spellStart"/>
      <w:r>
        <w:rPr>
          <w:color w:val="000000"/>
        </w:rPr>
        <w:t>D.Zalbovičs</w:t>
      </w:r>
      <w:proofErr w:type="spellEnd"/>
    </w:p>
    <w:p w14:paraId="4EF10E25" w14:textId="77777777" w:rsidR="00497600" w:rsidRPr="006A717F" w:rsidRDefault="00497600" w:rsidP="00497600">
      <w:pPr>
        <w:shd w:val="clear" w:color="auto" w:fill="FFFFFF"/>
        <w:rPr>
          <w:color w:val="000000"/>
        </w:rPr>
      </w:pPr>
    </w:p>
    <w:p w14:paraId="10B8707E" w14:textId="77777777" w:rsidR="00497600" w:rsidRDefault="00497600" w:rsidP="00497600">
      <w:pPr>
        <w:suppressAutoHyphens/>
        <w:ind w:firstLine="720"/>
        <w:jc w:val="both"/>
        <w:rPr>
          <w:color w:val="FF0000"/>
        </w:rPr>
      </w:pPr>
      <w:r w:rsidRPr="006A717F">
        <w:t>Pamatojoties uz Civillikuma 1084.pantu, Būvniecības likuma 5.panta pirmās daļas 1.punkta h apakšpunktu, 9.pantu, 21.panta 9.daļu, Ministru kabineta noteikumu Nr.500 “Vispārīgie būvnoteikumi” 3.2.apakšpunktu, 158.punktu, likuma „Par pašvaldībām” 21.panta pirmās daļas 27.punktu, Krāslavas novada Būvvaldes 17.09.2021. atzinumu par būves ekspluatācijas pārbaudi Nr. BIS-BV-15.1-2021-708 (BIS-EL-434457-1473), Krāslavas novada Būvvaldes 12.10.2021. atzinumu par būves ekspluatācijas pārbaudi Nr. BIS-BV-15.1-2021-824 (BIS-EL-434431-1472), Krāslavas novada Būvvaldes 17.09.2021. atzinumu par būves ekspluatācijas pārbaudi Nr. BIS-BV-15.1-2021-822 (BIS-EL-434409-1471), Krāslavas novada Būvvaldes 12.10.2021. atzinumu par būves ekspluatācijas pārbaudi Nr. BIS-BV-15.1-2021-819 (BIS-EL-434292-1470),</w:t>
      </w:r>
      <w:r w:rsidRPr="006A717F">
        <w:rPr>
          <w:color w:val="FF0000"/>
        </w:rPr>
        <w:t xml:space="preserve"> </w:t>
      </w:r>
    </w:p>
    <w:p w14:paraId="0EC05D74" w14:textId="77777777" w:rsidR="00497600" w:rsidRDefault="00497600" w:rsidP="00497600">
      <w:pPr>
        <w:suppressAutoHyphens/>
        <w:ind w:firstLine="720"/>
        <w:jc w:val="both"/>
        <w:rPr>
          <w:color w:val="FF0000"/>
        </w:rPr>
      </w:pPr>
    </w:p>
    <w:p w14:paraId="04CDF027" w14:textId="77777777" w:rsidR="00497600" w:rsidRDefault="00497600" w:rsidP="00497600">
      <w:pPr>
        <w:suppressAutoHyphens/>
        <w:jc w:val="both"/>
      </w:pPr>
      <w:r>
        <w:rPr>
          <w:rStyle w:val="markedcontent"/>
          <w:b/>
          <w:bCs/>
        </w:rPr>
        <w:t>a</w:t>
      </w:r>
      <w:r w:rsidRPr="00F723EE">
        <w:rPr>
          <w:rStyle w:val="markedcontent"/>
          <w:b/>
          <w:bCs/>
        </w:rPr>
        <w:t xml:space="preserve">tklāti balsojot ar </w:t>
      </w:r>
      <w:r>
        <w:rPr>
          <w:rStyle w:val="markedcontent"/>
          <w:b/>
          <w:bCs/>
        </w:rPr>
        <w:t>9</w:t>
      </w:r>
      <w:r w:rsidRPr="00F723EE">
        <w:rPr>
          <w:rStyle w:val="markedcontent"/>
          <w:b/>
          <w:bCs/>
        </w:rPr>
        <w:t xml:space="preserve"> balsīm „par”</w:t>
      </w:r>
      <w:r w:rsidRPr="00F723EE">
        <w:rPr>
          <w:rStyle w:val="markedcontent"/>
        </w:rPr>
        <w:t xml:space="preserve"> (</w:t>
      </w:r>
      <w:r w:rsidRPr="006A717F">
        <w:t xml:space="preserve">Aivars </w:t>
      </w:r>
      <w:proofErr w:type="spellStart"/>
      <w:r w:rsidRPr="006A717F">
        <w:t>Bačkurs</w:t>
      </w:r>
      <w:proofErr w:type="spellEnd"/>
      <w:r w:rsidRPr="006A717F">
        <w:t xml:space="preserve">, Aleksandrs </w:t>
      </w:r>
      <w:proofErr w:type="spellStart"/>
      <w:r w:rsidRPr="006A717F">
        <w:t>Jevtušoks</w:t>
      </w:r>
      <w:proofErr w:type="spellEnd"/>
      <w:r w:rsidRPr="006A717F">
        <w:t xml:space="preserve">, Antons Ļaksa, Armands </w:t>
      </w:r>
      <w:proofErr w:type="spellStart"/>
      <w:r w:rsidRPr="006A717F">
        <w:t>Pudniks</w:t>
      </w:r>
      <w:proofErr w:type="spellEnd"/>
      <w:r w:rsidRPr="006A717F">
        <w:t xml:space="preserve">, Viktors Stikuts, Aivars </w:t>
      </w:r>
      <w:proofErr w:type="spellStart"/>
      <w:r w:rsidRPr="006A717F">
        <w:t>Trūlis</w:t>
      </w:r>
      <w:proofErr w:type="spellEnd"/>
      <w:r w:rsidRPr="006A717F">
        <w:t xml:space="preserve">, Jānis </w:t>
      </w:r>
      <w:proofErr w:type="spellStart"/>
      <w:r w:rsidRPr="006A717F">
        <w:t>Tukāns</w:t>
      </w:r>
      <w:proofErr w:type="spellEnd"/>
      <w:r w:rsidRPr="006A717F">
        <w:t xml:space="preserve">, Gunārs Upenieks, Ēriks </w:t>
      </w:r>
      <w:proofErr w:type="spellStart"/>
      <w:r w:rsidRPr="006A717F">
        <w:t>Zaikovskis</w:t>
      </w:r>
      <w:proofErr w:type="spellEnd"/>
      <w:r w:rsidRPr="006A717F">
        <w:rPr>
          <w:rStyle w:val="markedcontent"/>
        </w:rPr>
        <w:t>)</w:t>
      </w:r>
      <w:r w:rsidRPr="00F723EE">
        <w:rPr>
          <w:rStyle w:val="markedcontent"/>
        </w:rPr>
        <w:t xml:space="preserve">, „pret” nav, </w:t>
      </w:r>
      <w:r>
        <w:rPr>
          <w:rStyle w:val="markedcontent"/>
        </w:rPr>
        <w:t xml:space="preserve">ar 1 balsi </w:t>
      </w:r>
      <w:r w:rsidRPr="00F723EE">
        <w:rPr>
          <w:rStyle w:val="markedcontent"/>
        </w:rPr>
        <w:t xml:space="preserve">„atturas” </w:t>
      </w:r>
      <w:r>
        <w:rPr>
          <w:rStyle w:val="markedcontent"/>
        </w:rPr>
        <w:t>(</w:t>
      </w:r>
      <w:r w:rsidRPr="006A717F">
        <w:t xml:space="preserve">Dmitrijs </w:t>
      </w:r>
      <w:proofErr w:type="spellStart"/>
      <w:r w:rsidRPr="006A717F">
        <w:t>Zalbovičs</w:t>
      </w:r>
      <w:proofErr w:type="spellEnd"/>
      <w:r>
        <w:rPr>
          <w:rStyle w:val="markedcontent"/>
        </w:rPr>
        <w:t>)</w:t>
      </w:r>
    </w:p>
    <w:p w14:paraId="6B82C6CE" w14:textId="77777777" w:rsidR="00497600" w:rsidRDefault="00497600" w:rsidP="00497600">
      <w:pPr>
        <w:suppressAutoHyphens/>
        <w:jc w:val="both"/>
        <w:rPr>
          <w:rFonts w:eastAsia="SimSun"/>
          <w:b/>
          <w:lang w:eastAsia="zh-CN" w:bidi="hi-IN"/>
        </w:rPr>
      </w:pPr>
      <w:r w:rsidRPr="00F723EE">
        <w:rPr>
          <w:rFonts w:eastAsia="SimSun"/>
          <w:b/>
          <w:lang w:eastAsia="zh-CN" w:bidi="hi-IN"/>
        </w:rPr>
        <w:t>Krāslavas novada pašvaldības dome NOLEMJ:</w:t>
      </w:r>
    </w:p>
    <w:p w14:paraId="1311C759" w14:textId="77777777" w:rsidR="00497600" w:rsidRPr="00F723EE" w:rsidRDefault="00497600" w:rsidP="00497600">
      <w:pPr>
        <w:suppressAutoHyphens/>
        <w:jc w:val="both"/>
        <w:rPr>
          <w:rFonts w:eastAsia="SimSun"/>
          <w:b/>
          <w:lang w:eastAsia="zh-CN" w:bidi="hi-IN"/>
        </w:rPr>
      </w:pPr>
    </w:p>
    <w:p w14:paraId="2C195436" w14:textId="77777777" w:rsidR="00497600" w:rsidRPr="006A717F" w:rsidRDefault="00497600" w:rsidP="00497600">
      <w:pPr>
        <w:shd w:val="clear" w:color="auto" w:fill="FFFFFF"/>
        <w:ind w:firstLine="720"/>
        <w:jc w:val="both"/>
        <w:rPr>
          <w:color w:val="FF0000"/>
        </w:rPr>
      </w:pPr>
      <w:r w:rsidRPr="006A717F">
        <w:rPr>
          <w:b/>
          <w:bCs/>
        </w:rPr>
        <w:t xml:space="preserve">veikt </w:t>
      </w:r>
      <w:r w:rsidRPr="006A717F">
        <w:t xml:space="preserve">bīstamo un vidi degradējošo būvju (būvju kadastra apzīmējumi </w:t>
      </w:r>
      <w:r w:rsidRPr="006A717F">
        <w:rPr>
          <w:bCs/>
          <w:shd w:val="clear" w:color="auto" w:fill="FFFFFF"/>
        </w:rPr>
        <w:t>6001 002 0989 005, 6001 002 0989 004, 6001 002 0989 003, 6001 002 0989 002)</w:t>
      </w:r>
      <w:r w:rsidRPr="006A717F">
        <w:t>, kas atrodas Priežu ielā 9, Krāslavā, Krāslavas novadā, piespiedu nojaukšanu.</w:t>
      </w:r>
    </w:p>
    <w:p w14:paraId="62C05BE7" w14:textId="77777777" w:rsidR="00497600" w:rsidRPr="006A717F" w:rsidRDefault="00497600" w:rsidP="00497600">
      <w:pPr>
        <w:jc w:val="both"/>
      </w:pPr>
    </w:p>
    <w:p w14:paraId="0892A748" w14:textId="77777777" w:rsidR="00497600" w:rsidRPr="001B316D" w:rsidRDefault="00497600" w:rsidP="00497600">
      <w:pPr>
        <w:pStyle w:val="Standard"/>
        <w:jc w:val="both"/>
        <w:rPr>
          <w:rFonts w:cs="Times New Roman"/>
          <w:sz w:val="20"/>
          <w:szCs w:val="20"/>
          <w:lang w:val="lv-LV"/>
        </w:rPr>
      </w:pPr>
      <w:r w:rsidRPr="001B316D">
        <w:rPr>
          <w:rFonts w:cs="Times New Roman"/>
          <w:sz w:val="20"/>
          <w:szCs w:val="20"/>
          <w:lang w:val="lv-LV"/>
        </w:rPr>
        <w:t>Lēmuma projekta iesniedzējs:</w:t>
      </w:r>
    </w:p>
    <w:p w14:paraId="7D281A04" w14:textId="77777777" w:rsidR="00497600" w:rsidRPr="001B316D" w:rsidRDefault="00497600" w:rsidP="00497600">
      <w:pPr>
        <w:pStyle w:val="Standard"/>
        <w:jc w:val="both"/>
        <w:rPr>
          <w:rFonts w:cs="Times New Roman"/>
          <w:sz w:val="20"/>
          <w:szCs w:val="20"/>
          <w:lang w:val="lv-LV"/>
        </w:rPr>
      </w:pPr>
      <w:r w:rsidRPr="001B316D">
        <w:rPr>
          <w:rFonts w:cs="Times New Roman"/>
          <w:sz w:val="20"/>
          <w:szCs w:val="20"/>
          <w:lang w:val="lv-LV"/>
        </w:rPr>
        <w:t xml:space="preserve">Domes priekšsēdētājs </w:t>
      </w:r>
      <w:proofErr w:type="spellStart"/>
      <w:r w:rsidRPr="001B316D">
        <w:rPr>
          <w:rFonts w:cs="Times New Roman"/>
          <w:sz w:val="20"/>
          <w:szCs w:val="20"/>
          <w:lang w:val="lv-LV"/>
        </w:rPr>
        <w:t>G.Upenieks</w:t>
      </w:r>
      <w:proofErr w:type="spellEnd"/>
    </w:p>
    <w:p w14:paraId="067B19BF" w14:textId="77777777" w:rsidR="00497600" w:rsidRPr="001B316D" w:rsidRDefault="00497600" w:rsidP="00497600">
      <w:pPr>
        <w:pStyle w:val="Standard"/>
        <w:jc w:val="both"/>
        <w:rPr>
          <w:rFonts w:cs="Times New Roman"/>
          <w:sz w:val="20"/>
          <w:szCs w:val="20"/>
          <w:lang w:val="lv-LV"/>
        </w:rPr>
      </w:pPr>
      <w:r w:rsidRPr="001B316D">
        <w:rPr>
          <w:rFonts w:cs="Times New Roman"/>
          <w:sz w:val="20"/>
          <w:szCs w:val="20"/>
          <w:lang w:val="lv-LV"/>
        </w:rPr>
        <w:t>Lēmuma projekta sagatavotājs:</w:t>
      </w:r>
    </w:p>
    <w:p w14:paraId="3B976577" w14:textId="77777777" w:rsidR="00497600" w:rsidRPr="001B316D" w:rsidRDefault="00497600" w:rsidP="00497600">
      <w:pPr>
        <w:rPr>
          <w:sz w:val="20"/>
          <w:szCs w:val="20"/>
          <w:lang w:eastAsia="ru-RU"/>
        </w:rPr>
      </w:pPr>
      <w:r w:rsidRPr="001B316D">
        <w:rPr>
          <w:sz w:val="20"/>
          <w:szCs w:val="20"/>
        </w:rPr>
        <w:t xml:space="preserve">Pašvaldības vecākais juriskonsults </w:t>
      </w:r>
      <w:proofErr w:type="spellStart"/>
      <w:r w:rsidRPr="001B316D">
        <w:rPr>
          <w:sz w:val="20"/>
          <w:szCs w:val="20"/>
        </w:rPr>
        <w:t>E.Ciganovičs</w:t>
      </w:r>
      <w:proofErr w:type="spellEnd"/>
    </w:p>
    <w:p w14:paraId="3A1C5F19" w14:textId="77777777" w:rsidR="00497600" w:rsidRPr="006A717F" w:rsidRDefault="00497600" w:rsidP="00497600"/>
    <w:p w14:paraId="6D7905E4" w14:textId="77777777" w:rsidR="00497600" w:rsidRPr="006A717F" w:rsidRDefault="00497600" w:rsidP="00497600"/>
    <w:p w14:paraId="56E3E46D" w14:textId="77777777" w:rsidR="00497600" w:rsidRDefault="00497600" w:rsidP="00497600">
      <w:pPr>
        <w:shd w:val="clear" w:color="auto" w:fill="FFFFFF"/>
        <w:jc w:val="center"/>
        <w:rPr>
          <w:b/>
          <w:bCs/>
        </w:rPr>
      </w:pPr>
    </w:p>
    <w:p w14:paraId="7FBF1950" w14:textId="77777777" w:rsidR="00497600" w:rsidRDefault="00497600" w:rsidP="00497600">
      <w:pPr>
        <w:shd w:val="clear" w:color="auto" w:fill="FFFFFF"/>
        <w:jc w:val="center"/>
        <w:rPr>
          <w:b/>
          <w:bCs/>
        </w:rPr>
      </w:pPr>
    </w:p>
    <w:p w14:paraId="613B0B98" w14:textId="77777777" w:rsidR="00497600" w:rsidRDefault="00497600" w:rsidP="00497600">
      <w:pPr>
        <w:shd w:val="clear" w:color="auto" w:fill="FFFFFF"/>
        <w:jc w:val="center"/>
        <w:rPr>
          <w:b/>
          <w:bCs/>
        </w:rPr>
      </w:pPr>
    </w:p>
    <w:p w14:paraId="3138B809" w14:textId="77777777" w:rsidR="00497600" w:rsidRDefault="00497600" w:rsidP="00497600">
      <w:pPr>
        <w:shd w:val="clear" w:color="auto" w:fill="FFFFFF"/>
        <w:jc w:val="center"/>
        <w:rPr>
          <w:b/>
          <w:bCs/>
        </w:rPr>
      </w:pPr>
    </w:p>
    <w:p w14:paraId="67F907BC" w14:textId="77777777" w:rsidR="00497600" w:rsidRPr="006A717F" w:rsidRDefault="00497600" w:rsidP="00497600">
      <w:pPr>
        <w:shd w:val="clear" w:color="auto" w:fill="FFFFFF"/>
        <w:jc w:val="center"/>
        <w:rPr>
          <w:b/>
          <w:bCs/>
        </w:rPr>
      </w:pPr>
      <w:r w:rsidRPr="006A717F">
        <w:rPr>
          <w:b/>
          <w:bCs/>
        </w:rPr>
        <w:t>6.§</w:t>
      </w:r>
    </w:p>
    <w:p w14:paraId="57AAA8AA" w14:textId="77777777" w:rsidR="00497600" w:rsidRPr="006A717F" w:rsidRDefault="00497600" w:rsidP="00497600">
      <w:pPr>
        <w:shd w:val="clear" w:color="auto" w:fill="FFFFFF"/>
        <w:jc w:val="center"/>
        <w:rPr>
          <w:b/>
          <w:bCs/>
          <w:u w:val="single"/>
        </w:rPr>
      </w:pPr>
      <w:r w:rsidRPr="006A717F">
        <w:rPr>
          <w:b/>
          <w:bCs/>
          <w:u w:val="single"/>
        </w:rPr>
        <w:t>Par telpu nomas līguma slēgšanu ar SIA “Daugavpils autobusu parks”</w:t>
      </w:r>
    </w:p>
    <w:p w14:paraId="491554C7" w14:textId="77777777" w:rsidR="00497600" w:rsidRDefault="00497600" w:rsidP="00497600">
      <w:pPr>
        <w:shd w:val="clear" w:color="auto" w:fill="FFFFFF"/>
      </w:pPr>
      <w:r>
        <w:t xml:space="preserve">Ziņo: </w:t>
      </w:r>
      <w:proofErr w:type="spellStart"/>
      <w:r>
        <w:t>G.Upenieks</w:t>
      </w:r>
      <w:proofErr w:type="spellEnd"/>
      <w:r>
        <w:t xml:space="preserve">, </w:t>
      </w:r>
      <w:proofErr w:type="spellStart"/>
      <w:r>
        <w:t>A.Trūlis</w:t>
      </w:r>
      <w:proofErr w:type="spellEnd"/>
    </w:p>
    <w:p w14:paraId="52623A06" w14:textId="77777777" w:rsidR="00497600" w:rsidRDefault="00497600" w:rsidP="00497600">
      <w:pPr>
        <w:shd w:val="clear" w:color="auto" w:fill="FFFFFF"/>
      </w:pPr>
      <w:r>
        <w:t xml:space="preserve">Debatēs piedalās: </w:t>
      </w:r>
      <w:proofErr w:type="spellStart"/>
      <w:r>
        <w:t>V.Stikuts</w:t>
      </w:r>
      <w:proofErr w:type="spellEnd"/>
      <w:r>
        <w:t xml:space="preserve">, </w:t>
      </w:r>
      <w:proofErr w:type="spellStart"/>
      <w:r>
        <w:t>A.Pudniks</w:t>
      </w:r>
      <w:proofErr w:type="spellEnd"/>
      <w:r>
        <w:t xml:space="preserve">, </w:t>
      </w:r>
      <w:proofErr w:type="spellStart"/>
      <w:r>
        <w:t>A.Jevtušoks</w:t>
      </w:r>
      <w:proofErr w:type="spellEnd"/>
      <w:r>
        <w:t xml:space="preserve">, </w:t>
      </w:r>
      <w:proofErr w:type="spellStart"/>
      <w:r>
        <w:t>D.Zalbovičs</w:t>
      </w:r>
      <w:proofErr w:type="spellEnd"/>
      <w:r>
        <w:t xml:space="preserve">, </w:t>
      </w:r>
      <w:proofErr w:type="spellStart"/>
      <w:r>
        <w:t>Ē.Zaikovskis</w:t>
      </w:r>
      <w:proofErr w:type="spellEnd"/>
    </w:p>
    <w:p w14:paraId="1D58C8F4" w14:textId="77777777" w:rsidR="00497600" w:rsidRPr="006A717F" w:rsidRDefault="00497600" w:rsidP="00497600">
      <w:pPr>
        <w:shd w:val="clear" w:color="auto" w:fill="FFFFFF"/>
      </w:pPr>
    </w:p>
    <w:p w14:paraId="72220B22" w14:textId="77777777" w:rsidR="00497600" w:rsidRPr="006A717F" w:rsidRDefault="00497600" w:rsidP="00497600">
      <w:pPr>
        <w:ind w:firstLine="720"/>
        <w:jc w:val="both"/>
      </w:pPr>
      <w:r w:rsidRPr="006A717F">
        <w:t xml:space="preserve">Pamatojoties uz likuma „Par pašvaldībām” 21.panta pirmās daļas 27.punktu, Ministru kabineta 2018.gada 20.februāra noteikumiem Nr.97 “Publiskas personas mantas iznomāšanas noteikumi”, </w:t>
      </w:r>
    </w:p>
    <w:p w14:paraId="1F121708" w14:textId="77777777" w:rsidR="00497600" w:rsidRDefault="00497600" w:rsidP="00497600">
      <w:pPr>
        <w:suppressAutoHyphens/>
        <w:jc w:val="both"/>
        <w:rPr>
          <w:rStyle w:val="markedcontent"/>
          <w:b/>
          <w:bCs/>
        </w:rPr>
      </w:pPr>
    </w:p>
    <w:p w14:paraId="140A552B" w14:textId="77777777" w:rsidR="00497600" w:rsidRDefault="00497600" w:rsidP="00497600">
      <w:pPr>
        <w:suppressAutoHyphens/>
        <w:jc w:val="both"/>
      </w:pPr>
      <w:r>
        <w:rPr>
          <w:rStyle w:val="markedcontent"/>
          <w:b/>
          <w:bCs/>
        </w:rPr>
        <w:t>a</w:t>
      </w:r>
      <w:r w:rsidRPr="00F723EE">
        <w:rPr>
          <w:rStyle w:val="markedcontent"/>
          <w:b/>
          <w:bCs/>
        </w:rPr>
        <w:t>tklāti balsojot ar 1</w:t>
      </w:r>
      <w:r>
        <w:rPr>
          <w:rStyle w:val="markedcontent"/>
          <w:b/>
          <w:bCs/>
        </w:rPr>
        <w:t>0</w:t>
      </w:r>
      <w:r w:rsidRPr="00F723EE">
        <w:rPr>
          <w:rStyle w:val="markedcontent"/>
          <w:b/>
          <w:bCs/>
        </w:rPr>
        <w:t xml:space="preserve"> balsīm „par”</w:t>
      </w:r>
      <w:r w:rsidRPr="00F723EE">
        <w:rPr>
          <w:rStyle w:val="markedcontent"/>
        </w:rPr>
        <w:t xml:space="preserve"> (</w:t>
      </w:r>
      <w:r w:rsidRPr="006A717F">
        <w:t xml:space="preserve">Aivars </w:t>
      </w:r>
      <w:proofErr w:type="spellStart"/>
      <w:r w:rsidRPr="006A717F">
        <w:t>Bačkurs</w:t>
      </w:r>
      <w:proofErr w:type="spellEnd"/>
      <w:r w:rsidRPr="006A717F">
        <w:t xml:space="preserve">, Aleksandrs </w:t>
      </w:r>
      <w:proofErr w:type="spellStart"/>
      <w:r w:rsidRPr="006A717F">
        <w:t>Jevtušoks</w:t>
      </w:r>
      <w:proofErr w:type="spellEnd"/>
      <w:r w:rsidRPr="006A717F">
        <w:t xml:space="preserve">, Antons Ļaksa, Armands </w:t>
      </w:r>
      <w:proofErr w:type="spellStart"/>
      <w:r w:rsidRPr="006A717F">
        <w:t>Pudniks</w:t>
      </w:r>
      <w:proofErr w:type="spellEnd"/>
      <w:r w:rsidRPr="006A717F">
        <w:t xml:space="preserve">, Viktors Stikuts, Aivars </w:t>
      </w:r>
      <w:proofErr w:type="spellStart"/>
      <w:r w:rsidRPr="006A717F">
        <w:t>Trūlis</w:t>
      </w:r>
      <w:proofErr w:type="spellEnd"/>
      <w:r w:rsidRPr="006A717F">
        <w:t xml:space="preserve">, Jānis </w:t>
      </w:r>
      <w:proofErr w:type="spellStart"/>
      <w:r w:rsidRPr="006A717F">
        <w:t>Tukāns</w:t>
      </w:r>
      <w:proofErr w:type="spellEnd"/>
      <w:r w:rsidRPr="006A717F">
        <w:t xml:space="preserve">, Gunārs Upenieks, Ēriks </w:t>
      </w:r>
      <w:proofErr w:type="spellStart"/>
      <w:r w:rsidRPr="006A717F">
        <w:t>Zaikovskis</w:t>
      </w:r>
      <w:proofErr w:type="spellEnd"/>
      <w:r w:rsidRPr="006A717F">
        <w:t xml:space="preserve">, Dmitrijs </w:t>
      </w:r>
      <w:proofErr w:type="spellStart"/>
      <w:r w:rsidRPr="006A717F">
        <w:t>Zalbovičs</w:t>
      </w:r>
      <w:proofErr w:type="spellEnd"/>
      <w:r w:rsidRPr="006A717F">
        <w:rPr>
          <w:rStyle w:val="markedcontent"/>
        </w:rPr>
        <w:t>)</w:t>
      </w:r>
      <w:r w:rsidRPr="00F723EE">
        <w:rPr>
          <w:rStyle w:val="markedcontent"/>
        </w:rPr>
        <w:t>, „pret” nav, „atturas” nav,</w:t>
      </w:r>
      <w:r w:rsidRPr="00F723EE">
        <w:t xml:space="preserve"> </w:t>
      </w:r>
    </w:p>
    <w:p w14:paraId="6B71FC21" w14:textId="77777777" w:rsidR="00497600" w:rsidRPr="00F723EE" w:rsidRDefault="00497600" w:rsidP="00497600">
      <w:pPr>
        <w:suppressAutoHyphens/>
        <w:jc w:val="both"/>
        <w:rPr>
          <w:rFonts w:eastAsia="SimSun"/>
          <w:b/>
          <w:lang w:eastAsia="zh-CN" w:bidi="hi-IN"/>
        </w:rPr>
      </w:pPr>
      <w:r w:rsidRPr="00F723EE">
        <w:rPr>
          <w:rFonts w:eastAsia="SimSun"/>
          <w:b/>
          <w:lang w:eastAsia="zh-CN" w:bidi="hi-IN"/>
        </w:rPr>
        <w:t>Krāslavas novada pašvaldības dome NOLEMJ:</w:t>
      </w:r>
    </w:p>
    <w:p w14:paraId="0EE26FF5" w14:textId="77777777" w:rsidR="00497600" w:rsidRPr="006A717F" w:rsidRDefault="00497600" w:rsidP="00497600">
      <w:pPr>
        <w:jc w:val="both"/>
        <w:rPr>
          <w:b/>
          <w:bCs/>
        </w:rPr>
      </w:pPr>
    </w:p>
    <w:p w14:paraId="1FEDC81F" w14:textId="77777777" w:rsidR="00497600" w:rsidRPr="006A717F" w:rsidRDefault="00497600" w:rsidP="00497600">
      <w:pPr>
        <w:pStyle w:val="Sarakstarindkopa"/>
        <w:numPr>
          <w:ilvl w:val="0"/>
          <w:numId w:val="6"/>
        </w:numPr>
        <w:spacing w:after="0" w:line="240" w:lineRule="auto"/>
        <w:jc w:val="both"/>
        <w:rPr>
          <w:rFonts w:ascii="Times New Roman" w:hAnsi="Times New Roman"/>
          <w:color w:val="000000" w:themeColor="text1"/>
          <w:sz w:val="24"/>
          <w:szCs w:val="24"/>
        </w:rPr>
      </w:pPr>
      <w:r w:rsidRPr="006A717F">
        <w:rPr>
          <w:rFonts w:ascii="Times New Roman" w:hAnsi="Times New Roman"/>
          <w:b/>
          <w:bCs/>
          <w:sz w:val="24"/>
          <w:szCs w:val="24"/>
        </w:rPr>
        <w:t>Noslēgt</w:t>
      </w:r>
      <w:r w:rsidRPr="006A717F">
        <w:rPr>
          <w:rFonts w:ascii="Times New Roman" w:hAnsi="Times New Roman"/>
          <w:sz w:val="24"/>
          <w:szCs w:val="24"/>
        </w:rPr>
        <w:t xml:space="preserve"> ar SIA “Daugavpils autobusu parks”, </w:t>
      </w:r>
      <w:proofErr w:type="spellStart"/>
      <w:r w:rsidRPr="006A717F">
        <w:rPr>
          <w:rFonts w:ascii="Times New Roman" w:hAnsi="Times New Roman"/>
          <w:sz w:val="24"/>
          <w:szCs w:val="24"/>
        </w:rPr>
        <w:t>reģ</w:t>
      </w:r>
      <w:proofErr w:type="spellEnd"/>
      <w:r w:rsidRPr="006A717F">
        <w:rPr>
          <w:rFonts w:ascii="Times New Roman" w:hAnsi="Times New Roman"/>
          <w:sz w:val="24"/>
          <w:szCs w:val="24"/>
        </w:rPr>
        <w:t>. Nr.41503007196, juridiskā adrese: Kārklu iela 24, Daugavpils, LV-5403, telpu nomas līgumu par telpu Daugavpils ielā 6, Dagdā, Krāslavas novadā 70,1 m</w:t>
      </w:r>
      <w:r w:rsidRPr="006A717F">
        <w:rPr>
          <w:rFonts w:ascii="Times New Roman" w:hAnsi="Times New Roman"/>
          <w:sz w:val="24"/>
          <w:szCs w:val="24"/>
          <w:vertAlign w:val="superscript"/>
        </w:rPr>
        <w:t xml:space="preserve">2 </w:t>
      </w:r>
      <w:r w:rsidRPr="006A717F">
        <w:rPr>
          <w:rFonts w:ascii="Times New Roman" w:hAnsi="Times New Roman"/>
          <w:sz w:val="24"/>
          <w:szCs w:val="24"/>
        </w:rPr>
        <w:t xml:space="preserve">platībā nomu </w:t>
      </w:r>
      <w:r w:rsidRPr="006A717F">
        <w:rPr>
          <w:rFonts w:ascii="Times New Roman" w:hAnsi="Times New Roman"/>
          <w:color w:val="000000" w:themeColor="text1"/>
          <w:sz w:val="24"/>
          <w:szCs w:val="24"/>
        </w:rPr>
        <w:t>līdz 2022.gada 30.aprīlim.</w:t>
      </w:r>
    </w:p>
    <w:p w14:paraId="002316FF" w14:textId="77777777" w:rsidR="00497600" w:rsidRPr="006A717F" w:rsidRDefault="00497600" w:rsidP="00497600">
      <w:pPr>
        <w:pStyle w:val="Sarakstarindkopa"/>
        <w:numPr>
          <w:ilvl w:val="0"/>
          <w:numId w:val="6"/>
        </w:numPr>
        <w:spacing w:after="0" w:line="240" w:lineRule="auto"/>
        <w:jc w:val="both"/>
        <w:rPr>
          <w:rFonts w:ascii="Times New Roman" w:hAnsi="Times New Roman"/>
          <w:sz w:val="24"/>
          <w:szCs w:val="24"/>
        </w:rPr>
      </w:pPr>
      <w:r w:rsidRPr="006A717F">
        <w:rPr>
          <w:rFonts w:ascii="Times New Roman" w:hAnsi="Times New Roman"/>
          <w:color w:val="000000" w:themeColor="text1"/>
          <w:sz w:val="24"/>
          <w:szCs w:val="24"/>
        </w:rPr>
        <w:t xml:space="preserve">Par telpu uzturēšanu un komunālajiem pakalpojumiem izdevumus </w:t>
      </w:r>
      <w:r w:rsidRPr="006A717F">
        <w:rPr>
          <w:rFonts w:ascii="Times New Roman" w:hAnsi="Times New Roman"/>
          <w:b/>
          <w:bCs/>
          <w:color w:val="000000" w:themeColor="text1"/>
          <w:sz w:val="24"/>
          <w:szCs w:val="24"/>
        </w:rPr>
        <w:t xml:space="preserve">sedz </w:t>
      </w:r>
      <w:r w:rsidRPr="006A717F">
        <w:rPr>
          <w:rFonts w:ascii="Times New Roman" w:hAnsi="Times New Roman"/>
          <w:color w:val="000000" w:themeColor="text1"/>
          <w:sz w:val="24"/>
          <w:szCs w:val="24"/>
        </w:rPr>
        <w:t>Krāslavas novada pašvaldības</w:t>
      </w:r>
      <w:r w:rsidRPr="006A717F">
        <w:rPr>
          <w:rFonts w:ascii="Times New Roman" w:hAnsi="Times New Roman"/>
          <w:b/>
          <w:bCs/>
          <w:color w:val="000000" w:themeColor="text1"/>
          <w:sz w:val="24"/>
          <w:szCs w:val="24"/>
        </w:rPr>
        <w:t xml:space="preserve"> </w:t>
      </w:r>
      <w:r w:rsidRPr="006A717F">
        <w:rPr>
          <w:rFonts w:ascii="Times New Roman" w:hAnsi="Times New Roman"/>
          <w:color w:val="000000" w:themeColor="text1"/>
          <w:sz w:val="24"/>
          <w:szCs w:val="24"/>
        </w:rPr>
        <w:t>Dagdas pilsētas un pagastu apvienība.</w:t>
      </w:r>
    </w:p>
    <w:p w14:paraId="5D35DDEC" w14:textId="77777777" w:rsidR="00497600" w:rsidRPr="006A717F" w:rsidRDefault="00497600" w:rsidP="00497600">
      <w:pPr>
        <w:pStyle w:val="Sarakstarindkopa"/>
        <w:numPr>
          <w:ilvl w:val="0"/>
          <w:numId w:val="6"/>
        </w:numPr>
        <w:spacing w:after="0" w:line="240" w:lineRule="auto"/>
        <w:jc w:val="both"/>
        <w:rPr>
          <w:rFonts w:ascii="Times New Roman" w:hAnsi="Times New Roman"/>
          <w:sz w:val="24"/>
          <w:szCs w:val="24"/>
        </w:rPr>
      </w:pPr>
      <w:r w:rsidRPr="006A717F">
        <w:rPr>
          <w:rFonts w:ascii="Times New Roman" w:hAnsi="Times New Roman"/>
          <w:b/>
          <w:bCs/>
          <w:sz w:val="24"/>
          <w:szCs w:val="24"/>
        </w:rPr>
        <w:t>Pilnvarot</w:t>
      </w:r>
      <w:r w:rsidRPr="006A717F">
        <w:rPr>
          <w:rFonts w:ascii="Times New Roman" w:hAnsi="Times New Roman"/>
          <w:sz w:val="24"/>
          <w:szCs w:val="24"/>
        </w:rPr>
        <w:t xml:space="preserve"> Krāslavas novada pašvaldības Dagdas pilsētas un pagastu apvienības vadītāju noslēgt telpu nomas līgumu. </w:t>
      </w:r>
    </w:p>
    <w:p w14:paraId="768F83CB" w14:textId="77777777" w:rsidR="00497600" w:rsidRPr="006A717F" w:rsidRDefault="00497600" w:rsidP="00497600">
      <w:pPr>
        <w:pStyle w:val="Sarakstarindkopa"/>
        <w:numPr>
          <w:ilvl w:val="0"/>
          <w:numId w:val="6"/>
        </w:numPr>
        <w:spacing w:after="0" w:line="240" w:lineRule="auto"/>
        <w:jc w:val="both"/>
        <w:rPr>
          <w:rFonts w:ascii="Times New Roman" w:hAnsi="Times New Roman"/>
          <w:sz w:val="24"/>
          <w:szCs w:val="24"/>
        </w:rPr>
      </w:pPr>
      <w:bookmarkStart w:id="2" w:name="_Hlk56419463"/>
      <w:r w:rsidRPr="006A717F">
        <w:rPr>
          <w:rFonts w:ascii="Times New Roman" w:hAnsi="Times New Roman"/>
          <w:sz w:val="24"/>
          <w:szCs w:val="24"/>
        </w:rPr>
        <w:t xml:space="preserve">Lēmumu </w:t>
      </w:r>
      <w:r w:rsidRPr="006A717F">
        <w:rPr>
          <w:rFonts w:ascii="Times New Roman" w:hAnsi="Times New Roman"/>
          <w:b/>
          <w:bCs/>
          <w:sz w:val="24"/>
          <w:szCs w:val="24"/>
        </w:rPr>
        <w:t>nosūtīt</w:t>
      </w:r>
      <w:r w:rsidRPr="006A717F">
        <w:rPr>
          <w:rFonts w:ascii="Times New Roman" w:hAnsi="Times New Roman"/>
          <w:sz w:val="24"/>
          <w:szCs w:val="24"/>
        </w:rPr>
        <w:t xml:space="preserve"> elektroniski SIA “Daugavpils autobusu parks”.</w:t>
      </w:r>
    </w:p>
    <w:bookmarkEnd w:id="2"/>
    <w:p w14:paraId="7AC001E5" w14:textId="77777777" w:rsidR="00497600" w:rsidRPr="006A717F" w:rsidRDefault="00497600" w:rsidP="00497600"/>
    <w:p w14:paraId="3315B7D6" w14:textId="77777777" w:rsidR="00497600" w:rsidRPr="00C05C6E" w:rsidRDefault="00497600" w:rsidP="00497600">
      <w:pPr>
        <w:pStyle w:val="Standard"/>
        <w:jc w:val="both"/>
        <w:rPr>
          <w:rFonts w:cs="Times New Roman"/>
          <w:sz w:val="20"/>
          <w:szCs w:val="20"/>
          <w:lang w:val="lv-LV"/>
        </w:rPr>
      </w:pPr>
      <w:r w:rsidRPr="00C05C6E">
        <w:rPr>
          <w:rFonts w:cs="Times New Roman"/>
          <w:sz w:val="20"/>
          <w:szCs w:val="20"/>
          <w:lang w:val="lv-LV"/>
        </w:rPr>
        <w:t>Lēmuma projekta iesniedzējs:</w:t>
      </w:r>
    </w:p>
    <w:p w14:paraId="633A5A24" w14:textId="77777777" w:rsidR="00497600" w:rsidRPr="00C05C6E" w:rsidRDefault="00497600" w:rsidP="00497600">
      <w:pPr>
        <w:pStyle w:val="Standard"/>
        <w:jc w:val="both"/>
        <w:rPr>
          <w:rFonts w:cs="Times New Roman"/>
          <w:sz w:val="20"/>
          <w:szCs w:val="20"/>
          <w:lang w:val="lv-LV"/>
        </w:rPr>
      </w:pPr>
      <w:r w:rsidRPr="00C05C6E">
        <w:rPr>
          <w:rFonts w:cs="Times New Roman"/>
          <w:sz w:val="20"/>
          <w:szCs w:val="20"/>
          <w:lang w:val="lv-LV"/>
        </w:rPr>
        <w:t xml:space="preserve">Domes priekšsēdētājs </w:t>
      </w:r>
      <w:proofErr w:type="spellStart"/>
      <w:r w:rsidRPr="00C05C6E">
        <w:rPr>
          <w:rFonts w:cs="Times New Roman"/>
          <w:sz w:val="20"/>
          <w:szCs w:val="20"/>
          <w:lang w:val="lv-LV"/>
        </w:rPr>
        <w:t>G.Upenieks</w:t>
      </w:r>
      <w:proofErr w:type="spellEnd"/>
    </w:p>
    <w:p w14:paraId="50A10945" w14:textId="77777777" w:rsidR="00497600" w:rsidRPr="00C05C6E" w:rsidRDefault="00497600" w:rsidP="00497600">
      <w:pPr>
        <w:pStyle w:val="Standard"/>
        <w:jc w:val="both"/>
        <w:rPr>
          <w:rFonts w:cs="Times New Roman"/>
          <w:sz w:val="20"/>
          <w:szCs w:val="20"/>
          <w:lang w:val="lv-LV"/>
        </w:rPr>
      </w:pPr>
      <w:r w:rsidRPr="00C05C6E">
        <w:rPr>
          <w:rFonts w:cs="Times New Roman"/>
          <w:sz w:val="20"/>
          <w:szCs w:val="20"/>
          <w:lang w:val="lv-LV"/>
        </w:rPr>
        <w:t>Lēmuma projekta sagatavotājs:</w:t>
      </w:r>
    </w:p>
    <w:p w14:paraId="4CED6F03" w14:textId="77777777" w:rsidR="00497600" w:rsidRPr="00C05C6E" w:rsidRDefault="00497600" w:rsidP="00497600">
      <w:pPr>
        <w:rPr>
          <w:sz w:val="20"/>
          <w:szCs w:val="20"/>
        </w:rPr>
      </w:pPr>
      <w:r w:rsidRPr="00C05C6E">
        <w:rPr>
          <w:sz w:val="20"/>
          <w:szCs w:val="20"/>
        </w:rPr>
        <w:t>Dagdas pilsētas un pagastu apvienība</w:t>
      </w:r>
    </w:p>
    <w:p w14:paraId="4BC8A2DA" w14:textId="77777777" w:rsidR="00497600" w:rsidRPr="00C05C6E" w:rsidRDefault="00497600" w:rsidP="00497600">
      <w:pPr>
        <w:rPr>
          <w:sz w:val="20"/>
          <w:szCs w:val="20"/>
        </w:rPr>
      </w:pPr>
    </w:p>
    <w:p w14:paraId="6B1C5A16" w14:textId="77777777" w:rsidR="00497600" w:rsidRPr="006A717F" w:rsidRDefault="00497600" w:rsidP="00497600"/>
    <w:p w14:paraId="39B8F67A" w14:textId="77777777" w:rsidR="00497600" w:rsidRDefault="00497600" w:rsidP="00497600">
      <w:pPr>
        <w:rPr>
          <w:lang w:eastAsia="ru-RU"/>
        </w:rPr>
      </w:pPr>
      <w:r>
        <w:rPr>
          <w:lang w:eastAsia="ru-RU"/>
        </w:rPr>
        <w:t>Sēdi slēdz pkst.13</w:t>
      </w:r>
      <w:r>
        <w:rPr>
          <w:vertAlign w:val="superscript"/>
          <w:lang w:eastAsia="ru-RU"/>
        </w:rPr>
        <w:t>30</w:t>
      </w:r>
    </w:p>
    <w:p w14:paraId="07D48329" w14:textId="77777777" w:rsidR="00497600" w:rsidRDefault="00497600" w:rsidP="00497600">
      <w:pPr>
        <w:rPr>
          <w:lang w:eastAsia="ru-RU"/>
        </w:rPr>
      </w:pPr>
    </w:p>
    <w:p w14:paraId="7EB87164" w14:textId="77777777" w:rsidR="00497600" w:rsidRPr="00C05C6E" w:rsidRDefault="00497600" w:rsidP="00497600">
      <w:pPr>
        <w:rPr>
          <w:lang w:eastAsia="ru-RU"/>
        </w:rPr>
      </w:pPr>
    </w:p>
    <w:p w14:paraId="04E2FDB2" w14:textId="77777777" w:rsidR="00497600" w:rsidRPr="006A717F" w:rsidRDefault="00497600" w:rsidP="00497600"/>
    <w:p w14:paraId="132B4C97" w14:textId="77777777" w:rsidR="00497600" w:rsidRDefault="00497600" w:rsidP="00497600">
      <w:r w:rsidRPr="006A717F">
        <w:t>Pašvaldības domes priekšsēdētājs</w:t>
      </w:r>
      <w:r w:rsidRPr="006A717F">
        <w:tab/>
      </w:r>
      <w:r w:rsidRPr="006A717F">
        <w:tab/>
      </w:r>
      <w:r w:rsidRPr="006A717F">
        <w:tab/>
      </w:r>
      <w:r w:rsidRPr="006A717F">
        <w:tab/>
      </w:r>
      <w:r w:rsidRPr="006A717F">
        <w:tab/>
      </w:r>
      <w:proofErr w:type="spellStart"/>
      <w:r w:rsidRPr="006A717F">
        <w:t>G.Upenieks</w:t>
      </w:r>
      <w:proofErr w:type="spellEnd"/>
    </w:p>
    <w:p w14:paraId="7F25F5CC" w14:textId="77777777" w:rsidR="00497600" w:rsidRDefault="00497600" w:rsidP="00497600"/>
    <w:p w14:paraId="6E53951C" w14:textId="77777777" w:rsidR="00497600" w:rsidRDefault="00497600" w:rsidP="00497600"/>
    <w:p w14:paraId="178C32B5" w14:textId="77777777" w:rsidR="00497600" w:rsidRDefault="00497600" w:rsidP="00497600"/>
    <w:p w14:paraId="78821401" w14:textId="77777777" w:rsidR="00497600" w:rsidRDefault="00497600" w:rsidP="00497600"/>
    <w:p w14:paraId="31466ACB" w14:textId="77777777" w:rsidR="00497600" w:rsidRDefault="00497600" w:rsidP="00497600"/>
    <w:p w14:paraId="757BAE1B" w14:textId="77777777" w:rsidR="00497600" w:rsidRDefault="00497600" w:rsidP="00497600">
      <w:r>
        <w:t>Pašvaldības lietvede</w:t>
      </w:r>
      <w:r>
        <w:tab/>
      </w:r>
      <w:r>
        <w:tab/>
      </w:r>
      <w:r>
        <w:tab/>
      </w:r>
      <w:r>
        <w:tab/>
      </w:r>
      <w:r>
        <w:tab/>
      </w:r>
      <w:r>
        <w:tab/>
      </w:r>
      <w:r>
        <w:tab/>
      </w:r>
      <w:proofErr w:type="spellStart"/>
      <w:r>
        <w:t>Ā.Leonoviča</w:t>
      </w:r>
      <w:proofErr w:type="spellEnd"/>
    </w:p>
    <w:p w14:paraId="24D34323" w14:textId="77777777" w:rsidR="00497600" w:rsidRPr="006A717F" w:rsidRDefault="00497600" w:rsidP="00497600">
      <w:r>
        <w:t>2021.gada 6.decembrī</w:t>
      </w:r>
    </w:p>
    <w:p w14:paraId="18D04357" w14:textId="77777777" w:rsidR="00986A6B" w:rsidRDefault="00986A6B"/>
    <w:sectPr w:rsidR="00986A6B" w:rsidSect="001E72EC">
      <w:footerReference w:type="default" r:id="rId9"/>
      <w:pgSz w:w="11906" w:h="16838"/>
      <w:pgMar w:top="851" w:right="991"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B6A0" w14:textId="77777777" w:rsidR="004C5B15" w:rsidRDefault="004C5B15">
      <w:r>
        <w:separator/>
      </w:r>
    </w:p>
  </w:endnote>
  <w:endnote w:type="continuationSeparator" w:id="0">
    <w:p w14:paraId="74FD36F2" w14:textId="77777777" w:rsidR="004C5B15" w:rsidRDefault="004C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72532"/>
      <w:docPartObj>
        <w:docPartGallery w:val="Page Numbers (Bottom of Page)"/>
        <w:docPartUnique/>
      </w:docPartObj>
    </w:sdtPr>
    <w:sdtEndPr/>
    <w:sdtContent>
      <w:p w14:paraId="345E647C" w14:textId="77777777" w:rsidR="00E112D8" w:rsidRDefault="00497600">
        <w:pPr>
          <w:pStyle w:val="Kjene"/>
          <w:jc w:val="center"/>
        </w:pPr>
        <w:r>
          <w:fldChar w:fldCharType="begin"/>
        </w:r>
        <w:r>
          <w:instrText>PAGE   \* MERGEFORMAT</w:instrText>
        </w:r>
        <w:r>
          <w:fldChar w:fldCharType="separate"/>
        </w:r>
        <w:r>
          <w:t>2</w:t>
        </w:r>
        <w:r>
          <w:fldChar w:fldCharType="end"/>
        </w:r>
      </w:p>
    </w:sdtContent>
  </w:sdt>
  <w:p w14:paraId="2441A72A" w14:textId="77777777" w:rsidR="00E112D8" w:rsidRDefault="004C5B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C17C" w14:textId="77777777" w:rsidR="004C5B15" w:rsidRDefault="004C5B15">
      <w:r>
        <w:separator/>
      </w:r>
    </w:p>
  </w:footnote>
  <w:footnote w:type="continuationSeparator" w:id="0">
    <w:p w14:paraId="24530D86" w14:textId="77777777" w:rsidR="004C5B15" w:rsidRDefault="004C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2D3"/>
    <w:multiLevelType w:val="hybridMultilevel"/>
    <w:tmpl w:val="64CC5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115ACD"/>
    <w:multiLevelType w:val="hybridMultilevel"/>
    <w:tmpl w:val="3A4AA712"/>
    <w:lvl w:ilvl="0" w:tplc="8452C6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28B7262E"/>
    <w:multiLevelType w:val="hybridMultilevel"/>
    <w:tmpl w:val="7A66FE5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181478"/>
    <w:multiLevelType w:val="hybridMultilevel"/>
    <w:tmpl w:val="E702E79C"/>
    <w:lvl w:ilvl="0" w:tplc="5FA4AFF6">
      <w:start w:val="81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48543C"/>
    <w:multiLevelType w:val="hybridMultilevel"/>
    <w:tmpl w:val="C296AF48"/>
    <w:lvl w:ilvl="0" w:tplc="5256FEF6">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F642E4B"/>
    <w:multiLevelType w:val="hybridMultilevel"/>
    <w:tmpl w:val="F9AA8D4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00"/>
    <w:rsid w:val="0026274C"/>
    <w:rsid w:val="0046423F"/>
    <w:rsid w:val="00497600"/>
    <w:rsid w:val="004C5B15"/>
    <w:rsid w:val="00986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1B3B"/>
  <w15:chartTrackingRefBased/>
  <w15:docId w15:val="{804DE759-6CC7-4571-9546-499E5B6B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760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497600"/>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97600"/>
    <w:rPr>
      <w:rFonts w:ascii="Times New Roman" w:eastAsia="Times New Roman" w:hAnsi="Times New Roman" w:cs="Times New Roman"/>
      <w:sz w:val="28"/>
      <w:szCs w:val="20"/>
      <w:lang w:eastAsia="ru-RU"/>
    </w:rPr>
  </w:style>
  <w:style w:type="paragraph" w:styleId="Bezatstarpm">
    <w:name w:val="No Spacing"/>
    <w:uiPriority w:val="1"/>
    <w:qFormat/>
    <w:rsid w:val="00497600"/>
    <w:pPr>
      <w:spacing w:after="0" w:line="240" w:lineRule="auto"/>
    </w:pPr>
    <w:rPr>
      <w:rFonts w:ascii="Times New Roman" w:eastAsia="Times New Roman" w:hAnsi="Times New Roman" w:cs="Times New Roman"/>
      <w:sz w:val="24"/>
      <w:szCs w:val="24"/>
    </w:rPr>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49760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497600"/>
  </w:style>
  <w:style w:type="table" w:styleId="Reatabula">
    <w:name w:val="Table Grid"/>
    <w:basedOn w:val="Parastatabula"/>
    <w:uiPriority w:val="59"/>
    <w:rsid w:val="004976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49760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ststmeklis">
    <w:name w:val="Normal (Web)"/>
    <w:basedOn w:val="Parasts"/>
    <w:uiPriority w:val="99"/>
    <w:rsid w:val="00497600"/>
    <w:pPr>
      <w:spacing w:before="100" w:beforeAutospacing="1" w:after="100" w:afterAutospacing="1"/>
    </w:pPr>
  </w:style>
  <w:style w:type="character" w:styleId="Izclums">
    <w:name w:val="Emphasis"/>
    <w:uiPriority w:val="20"/>
    <w:qFormat/>
    <w:rsid w:val="00497600"/>
    <w:rPr>
      <w:i/>
      <w:iCs/>
    </w:rPr>
  </w:style>
  <w:style w:type="character" w:styleId="Izteiksmgs">
    <w:name w:val="Strong"/>
    <w:uiPriority w:val="22"/>
    <w:qFormat/>
    <w:rsid w:val="00497600"/>
    <w:rPr>
      <w:b/>
      <w:bCs/>
    </w:rPr>
  </w:style>
  <w:style w:type="paragraph" w:styleId="Galvene">
    <w:name w:val="header"/>
    <w:basedOn w:val="Parasts"/>
    <w:link w:val="GalveneRakstz"/>
    <w:uiPriority w:val="99"/>
    <w:unhideWhenUsed/>
    <w:rsid w:val="00497600"/>
    <w:pPr>
      <w:tabs>
        <w:tab w:val="center" w:pos="4153"/>
        <w:tab w:val="right" w:pos="8306"/>
      </w:tabs>
    </w:pPr>
  </w:style>
  <w:style w:type="character" w:customStyle="1" w:styleId="GalveneRakstz">
    <w:name w:val="Galvene Rakstz."/>
    <w:basedOn w:val="Noklusjumarindkopasfonts"/>
    <w:link w:val="Galvene"/>
    <w:uiPriority w:val="99"/>
    <w:rsid w:val="0049760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97600"/>
    <w:pPr>
      <w:tabs>
        <w:tab w:val="center" w:pos="4153"/>
        <w:tab w:val="right" w:pos="8306"/>
      </w:tabs>
    </w:pPr>
  </w:style>
  <w:style w:type="character" w:customStyle="1" w:styleId="KjeneRakstz">
    <w:name w:val="Kājene Rakstz."/>
    <w:basedOn w:val="Noklusjumarindkopasfonts"/>
    <w:link w:val="Kjene"/>
    <w:uiPriority w:val="99"/>
    <w:rsid w:val="00497600"/>
    <w:rPr>
      <w:rFonts w:ascii="Times New Roman" w:eastAsia="Times New Roman" w:hAnsi="Times New Roman" w:cs="Times New Roman"/>
      <w:sz w:val="24"/>
      <w:szCs w:val="24"/>
      <w:lang w:eastAsia="lv-LV"/>
    </w:rPr>
  </w:style>
  <w:style w:type="character" w:styleId="Hipersaite">
    <w:name w:val="Hyperlink"/>
    <w:uiPriority w:val="99"/>
    <w:rsid w:val="00497600"/>
    <w:rPr>
      <w:color w:val="0000FF"/>
      <w:u w:val="single"/>
    </w:rPr>
  </w:style>
  <w:style w:type="paragraph" w:styleId="Parakstszemobjekta">
    <w:name w:val="caption"/>
    <w:basedOn w:val="Parasts"/>
    <w:qFormat/>
    <w:rsid w:val="00497600"/>
    <w:pPr>
      <w:suppressLineNumbers/>
      <w:suppressAutoHyphens/>
      <w:spacing w:before="120" w:after="120"/>
    </w:pPr>
    <w:rPr>
      <w:rFonts w:cs="Tahoma"/>
      <w:i/>
      <w:iCs/>
      <w:sz w:val="20"/>
      <w:szCs w:val="20"/>
      <w:lang w:eastAsia="ar-SA"/>
    </w:rPr>
  </w:style>
  <w:style w:type="character" w:customStyle="1" w:styleId="markedcontent">
    <w:name w:val="markedcontent"/>
    <w:basedOn w:val="Noklusjumarindkopasfonts"/>
    <w:rsid w:val="00497600"/>
  </w:style>
  <w:style w:type="paragraph" w:customStyle="1" w:styleId="Textbody">
    <w:name w:val="Text body"/>
    <w:basedOn w:val="Standard"/>
    <w:rsid w:val="0049760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12523</Words>
  <Characters>7139</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Grizāns</dc:creator>
  <cp:keywords/>
  <dc:description/>
  <cp:lastModifiedBy>Valdis Grizāns</cp:lastModifiedBy>
  <cp:revision>3</cp:revision>
  <dcterms:created xsi:type="dcterms:W3CDTF">2021-12-07T09:52:00Z</dcterms:created>
  <dcterms:modified xsi:type="dcterms:W3CDTF">2021-12-07T11:06:00Z</dcterms:modified>
</cp:coreProperties>
</file>